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F6740F">
        <w:rPr>
          <w:b/>
          <w:sz w:val="20"/>
          <w:szCs w:val="20"/>
          <w:u w:val="single"/>
        </w:rPr>
        <w:t>9</w:t>
      </w:r>
      <w:r w:rsidR="006A6219">
        <w:rPr>
          <w:b/>
          <w:sz w:val="20"/>
          <w:szCs w:val="20"/>
          <w:u w:val="single"/>
        </w:rPr>
        <w:t>а</w:t>
      </w:r>
      <w:r w:rsidRPr="00FA7C90">
        <w:rPr>
          <w:b/>
          <w:sz w:val="20"/>
          <w:szCs w:val="20"/>
        </w:rPr>
        <w:t>__по ул. _</w:t>
      </w:r>
      <w:r w:rsidR="00905F38" w:rsidRPr="00905F38">
        <w:rPr>
          <w:b/>
          <w:sz w:val="20"/>
          <w:szCs w:val="20"/>
          <w:u w:val="single"/>
        </w:rPr>
        <w:t>Куйбышева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F6740F">
        <w:rPr>
          <w:sz w:val="20"/>
          <w:szCs w:val="20"/>
          <w:u w:val="single"/>
        </w:rPr>
        <w:t>9</w:t>
      </w:r>
      <w:r w:rsidR="006A6219">
        <w:rPr>
          <w:sz w:val="20"/>
          <w:szCs w:val="20"/>
          <w:u w:val="single"/>
        </w:rPr>
        <w:t>а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F6740F">
        <w:rPr>
          <w:sz w:val="20"/>
          <w:szCs w:val="20"/>
          <w:u w:val="single"/>
        </w:rPr>
        <w:t>9</w:t>
      </w:r>
      <w:r w:rsidR="006A6219">
        <w:rPr>
          <w:sz w:val="20"/>
          <w:szCs w:val="20"/>
          <w:u w:val="single"/>
        </w:rPr>
        <w:t>а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05F38">
        <w:rPr>
          <w:sz w:val="20"/>
          <w:szCs w:val="20"/>
          <w:u w:val="single"/>
        </w:rPr>
        <w:t>Куйбышева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F6740F">
        <w:rPr>
          <w:sz w:val="20"/>
          <w:szCs w:val="20"/>
        </w:rPr>
        <w:t xml:space="preserve">в </w:t>
      </w:r>
      <w:r w:rsidR="00053ACE" w:rsidRPr="00F6740F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082FFF" w:rsidRPr="009306C7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9306C7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9306C7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9306C7">
        <w:rPr>
          <w:sz w:val="20"/>
          <w:szCs w:val="20"/>
        </w:rPr>
        <w:t xml:space="preserve"> в полном объеме</w:t>
      </w:r>
      <w:r w:rsidRPr="009306C7">
        <w:rPr>
          <w:sz w:val="20"/>
          <w:szCs w:val="20"/>
        </w:rPr>
        <w:t>.</w:t>
      </w:r>
      <w:r w:rsidR="00AF0104" w:rsidRPr="009306C7">
        <w:rPr>
          <w:sz w:val="20"/>
          <w:szCs w:val="20"/>
        </w:rPr>
        <w:t xml:space="preserve"> </w:t>
      </w:r>
      <w:r w:rsidR="00781666" w:rsidRPr="009306C7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9306C7">
        <w:rPr>
          <w:sz w:val="20"/>
          <w:szCs w:val="20"/>
        </w:rPr>
        <w:t xml:space="preserve"> </w:t>
      </w:r>
      <w:proofErr w:type="gramStart"/>
      <w:r w:rsidR="002A7532" w:rsidRPr="009306C7">
        <w:rPr>
          <w:sz w:val="20"/>
          <w:szCs w:val="20"/>
        </w:rPr>
        <w:t xml:space="preserve">В последующие годы </w:t>
      </w:r>
      <w:r w:rsidR="002A7532" w:rsidRPr="009306C7">
        <w:rPr>
          <w:sz w:val="20"/>
          <w:szCs w:val="20"/>
        </w:rPr>
        <w:lastRenderedPageBreak/>
        <w:t>стоимость ежегодно индексируется на индекс потребительских цен, ра</w:t>
      </w:r>
      <w:r w:rsidR="00C442AF" w:rsidRPr="009306C7">
        <w:rPr>
          <w:sz w:val="20"/>
          <w:szCs w:val="20"/>
        </w:rPr>
        <w:t>с</w:t>
      </w:r>
      <w:r w:rsidR="002A7532" w:rsidRPr="009306C7">
        <w:rPr>
          <w:sz w:val="20"/>
          <w:szCs w:val="20"/>
        </w:rPr>
        <w:t xml:space="preserve">считываемый Госкомстатом РФ  </w:t>
      </w:r>
      <w:r w:rsidR="00C442AF" w:rsidRPr="009306C7">
        <w:rPr>
          <w:sz w:val="20"/>
          <w:szCs w:val="20"/>
        </w:rPr>
        <w:t xml:space="preserve">за каждый предыдущий год, при этом дополнительное голосование не требуется </w:t>
      </w:r>
      <w:r w:rsidR="00C442AF" w:rsidRPr="009306C7">
        <w:rPr>
          <w:rFonts w:asciiTheme="minorHAnsi" w:hAnsiTheme="minorHAnsi"/>
          <w:sz w:val="20"/>
          <w:szCs w:val="20"/>
        </w:rPr>
        <w:t>(основание:</w:t>
      </w:r>
      <w:proofErr w:type="gramEnd"/>
      <w:r w:rsidR="00C442AF" w:rsidRPr="009306C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442AF" w:rsidRPr="009306C7">
        <w:rPr>
          <w:rFonts w:asciiTheme="minorHAnsi" w:hAnsiTheme="minorHAnsi"/>
          <w:sz w:val="20"/>
          <w:szCs w:val="20"/>
        </w:rPr>
        <w:t>Протокол № _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>1</w:t>
      </w:r>
      <w:r w:rsidR="00C442AF" w:rsidRPr="009306C7">
        <w:rPr>
          <w:rFonts w:asciiTheme="minorHAnsi" w:hAnsiTheme="minorHAnsi"/>
          <w:sz w:val="20"/>
          <w:szCs w:val="20"/>
        </w:rPr>
        <w:t xml:space="preserve">_ внеочередного общего собрания собственников помещений от 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E77C9">
        <w:rPr>
          <w:rFonts w:asciiTheme="minorHAnsi" w:hAnsiTheme="minorHAnsi"/>
          <w:sz w:val="20"/>
          <w:szCs w:val="20"/>
          <w:u w:val="single"/>
        </w:rPr>
        <w:t>27..09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>.2019г.</w:t>
      </w:r>
      <w:r w:rsidR="00C442AF" w:rsidRPr="009306C7">
        <w:rPr>
          <w:rFonts w:asciiTheme="minorHAnsi" w:hAnsiTheme="minorHAnsi"/>
          <w:sz w:val="20"/>
          <w:szCs w:val="20"/>
        </w:rPr>
        <w:t>).</w:t>
      </w:r>
      <w:proofErr w:type="gramEnd"/>
    </w:p>
    <w:p w:rsidR="00C442AF" w:rsidRPr="009306C7" w:rsidRDefault="00C442AF" w:rsidP="00C442AF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rFonts w:asciiTheme="minorHAnsi" w:hAnsiTheme="minorHAnsi"/>
          <w:sz w:val="20"/>
          <w:szCs w:val="20"/>
        </w:rPr>
        <w:t>Расчет затрат на коммунальные ресурсы (</w:t>
      </w:r>
      <w:proofErr w:type="gramStart"/>
      <w:r w:rsidRPr="009306C7">
        <w:rPr>
          <w:rFonts w:asciiTheme="minorHAnsi" w:hAnsiTheme="minorHAnsi"/>
          <w:sz w:val="20"/>
          <w:szCs w:val="20"/>
        </w:rPr>
        <w:t>КР</w:t>
      </w:r>
      <w:proofErr w:type="gramEnd"/>
      <w:r w:rsidRPr="009306C7">
        <w:rPr>
          <w:rFonts w:asciiTheme="minorHAnsi" w:hAnsiTheme="minorHAnsi"/>
          <w:sz w:val="20"/>
          <w:szCs w:val="20"/>
        </w:rPr>
        <w:t>), потребляемые при использовании и содержании общего имущест</w:t>
      </w:r>
      <w:bookmarkStart w:id="0" w:name="_GoBack"/>
      <w:bookmarkEnd w:id="0"/>
      <w:r w:rsidRPr="009306C7">
        <w:rPr>
          <w:rFonts w:asciiTheme="minorHAnsi" w:hAnsiTheme="minorHAnsi"/>
          <w:sz w:val="20"/>
          <w:szCs w:val="20"/>
        </w:rPr>
        <w:t>ва МКД (ОДН), производятся исходя из объемов потребления коммунальных ресурсов, рассчитанных на основании показателей (общедомовых) приборов учета КР по тарифам, установленным органами государственной власти Владимирской области.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работ, включенных в региональную программу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>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lastRenderedPageBreak/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FA" w:rsidRDefault="00813DFA" w:rsidP="00AD3B85">
      <w:pPr>
        <w:spacing w:after="0" w:line="240" w:lineRule="auto"/>
      </w:pPr>
      <w:r>
        <w:separator/>
      </w:r>
    </w:p>
  </w:endnote>
  <w:endnote w:type="continuationSeparator" w:id="0">
    <w:p w:rsidR="00813DFA" w:rsidRDefault="00813DFA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FA" w:rsidRDefault="00813DFA" w:rsidP="00AD3B85">
      <w:pPr>
        <w:spacing w:after="0" w:line="240" w:lineRule="auto"/>
      </w:pPr>
      <w:r>
        <w:separator/>
      </w:r>
    </w:p>
  </w:footnote>
  <w:footnote w:type="continuationSeparator" w:id="0">
    <w:p w:rsidR="00813DFA" w:rsidRDefault="00813DFA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32CD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5DF2"/>
    <w:rsid w:val="000D66D8"/>
    <w:rsid w:val="000D66E6"/>
    <w:rsid w:val="000E3800"/>
    <w:rsid w:val="000F06A0"/>
    <w:rsid w:val="000F2152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E77C9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32E3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6219"/>
    <w:rsid w:val="006A7F3B"/>
    <w:rsid w:val="006B083F"/>
    <w:rsid w:val="006B2E39"/>
    <w:rsid w:val="006B48C8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13DFA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6A65"/>
    <w:rsid w:val="00F4715F"/>
    <w:rsid w:val="00F47B03"/>
    <w:rsid w:val="00F60CAB"/>
    <w:rsid w:val="00F61641"/>
    <w:rsid w:val="00F62FEB"/>
    <w:rsid w:val="00F63E73"/>
    <w:rsid w:val="00F6740F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2862-231A-4F7B-BC0B-9D5E840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10369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69335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2023-11-02T08:35:00Z</dcterms:created>
  <dcterms:modified xsi:type="dcterms:W3CDTF">2023-11-02T09:39:00Z</dcterms:modified>
</cp:coreProperties>
</file>