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>
        <w:rPr>
          <w:rFonts w:ascii="Times New Roman" w:hAnsi="Times New Roman" w:cs="Times New Roman"/>
        </w:rPr>
        <w:br/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мая 2013 г. N 410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ОБЕСПЕЧЕНИЮ БЕЗОПАСНОСТИ ПРИ ИСПОЛЬЗОВАНИИ И СОДЕРЖАНИИ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ВНУТРИДОМОВОГО И ВНУТРИКВАРТИРНОГО ГАЗОВОГО ОБОРУДОВАНИЯ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15.04.2014 N 344,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изм., внесенными </w:t>
      </w:r>
      <w:hyperlink r:id="rId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Верховного Суда РФ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10.12.2013 N АКПИ13-826)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8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1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493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Министерству регионального развития Российской Федерации: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привести акты, принятые во исполнение </w:t>
      </w:r>
      <w:hyperlink r:id="rId9" w:history="1">
        <w:r>
          <w:rPr>
            <w:rFonts w:ascii="Calibri" w:hAnsi="Calibri" w:cs="Calibri"/>
            <w:color w:val="0000FF"/>
          </w:rPr>
          <w:t>пункта 4</w:t>
        </w:r>
      </w:hyperlink>
      <w:r>
        <w:rPr>
          <w:rFonts w:ascii="Calibri" w:hAnsi="Calibri" w:cs="Calibri"/>
        </w:rP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Федеральной службе по тарифам: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 xml:space="preserve">а) утвердить </w:t>
      </w:r>
      <w:hyperlink r:id="rId10" w:history="1">
        <w:r>
          <w:rPr>
            <w:rFonts w:ascii="Calibri" w:hAnsi="Calibri" w:cs="Calibri"/>
            <w:color w:val="0000FF"/>
          </w:rPr>
          <w:t>методические рекомендации</w:t>
        </w:r>
      </w:hyperlink>
      <w:r>
        <w:rPr>
          <w:rFonts w:ascii="Calibri" w:hAnsi="Calibri" w:cs="Calibri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1" w:history="1">
        <w:r>
          <w:rPr>
            <w:rFonts w:ascii="Calibri" w:hAnsi="Calibri" w:cs="Calibri"/>
            <w:color w:val="0000FF"/>
          </w:rPr>
          <w:t>положения</w:t>
        </w:r>
      </w:hyperlink>
      <w:r>
        <w:rPr>
          <w:rFonts w:ascii="Calibri" w:hAnsi="Calibri" w:cs="Calibri"/>
        </w:rP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</w:t>
      </w:r>
      <w:proofErr w:type="gramEnd"/>
      <w:r>
        <w:rPr>
          <w:rFonts w:ascii="Calibri" w:hAnsi="Calibri" w:cs="Calibri"/>
        </w:rPr>
        <w:t xml:space="preserve"> тариф на услуги газораспределительных организаций по транспортировке газа.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технического диагностирования внутридомового и внутриквартирного газового оборудования.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ar23" w:history="1">
        <w:r>
          <w:rPr>
            <w:rFonts w:ascii="Calibri" w:hAnsi="Calibri" w:cs="Calibri"/>
            <w:color w:val="0000FF"/>
          </w:rPr>
          <w:t>подпункте "а" пункта 3</w:t>
        </w:r>
      </w:hyperlink>
      <w:r>
        <w:rPr>
          <w:rFonts w:ascii="Calibri" w:hAnsi="Calibri" w:cs="Calibri"/>
        </w:rPr>
        <w:t xml:space="preserve"> настоящего постановления.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36"/>
      <w:bookmarkEnd w:id="2"/>
      <w:r>
        <w:rPr>
          <w:rFonts w:ascii="Calibri" w:hAnsi="Calibri" w:cs="Calibri"/>
        </w:rPr>
        <w:lastRenderedPageBreak/>
        <w:t>Утверждены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2013 г. N 410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41"/>
      <w:bookmarkEnd w:id="3"/>
      <w:r>
        <w:rPr>
          <w:rFonts w:ascii="Calibri" w:hAnsi="Calibri" w:cs="Calibri"/>
          <w:b/>
          <w:bCs/>
        </w:rPr>
        <w:t>ПРАВИЛА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ПОЛЬЗОВАНИЯ ГАЗОМ В ЧАСТИ ОБЕСПЕЧЕНИЯ БЕЗОПАСНОСТИ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ИСПОЛЬЗОВАНИИ И СОДЕРЖАНИИ </w:t>
      </w:r>
      <w:proofErr w:type="gramStart"/>
      <w:r>
        <w:rPr>
          <w:rFonts w:ascii="Calibri" w:hAnsi="Calibri" w:cs="Calibri"/>
          <w:b/>
          <w:bCs/>
        </w:rPr>
        <w:t>ВНУТРИДОМОВОГО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ВНУТРИКВАРТИРНОГО ГАЗОВОГО ОБОРУДОВАНИЯ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ПРЕДОСТАВЛЕНИИ КОММУНАЛЬНОЙ УСЛУГИ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ГАЗОСНАБЖЕНИЮ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15.04.2014 N 344)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I. Общие положения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 признан недействующим со дня вступления в силу </w:t>
      </w:r>
      <w:hyperlink r:id="rId1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Понятия, используемые в настоящих Правилах, означают следующее: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"внутридомовое газовое оборудование":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rPr>
          <w:rFonts w:ascii="Calibri" w:hAnsi="Calibri" w:cs="Calibri"/>
        </w:rPr>
        <w:t>опусках</w:t>
      </w:r>
      <w:proofErr w:type="spellEnd"/>
      <w:r>
        <w:rPr>
          <w:rFonts w:ascii="Calibri" w:hAnsi="Calibri" w:cs="Calibri"/>
        </w:rP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rPr>
          <w:rFonts w:ascii="Calibri" w:hAnsi="Calibri" w:cs="Calibri"/>
        </w:rP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</w:t>
      </w:r>
      <w:r>
        <w:rPr>
          <w:rFonts w:ascii="Calibri" w:hAnsi="Calibri" w:cs="Calibri"/>
        </w:rPr>
        <w:lastRenderedPageBreak/>
        <w:t>устройства на газопроводах</w:t>
      </w:r>
      <w:proofErr w:type="gramEnd"/>
      <w:r>
        <w:rPr>
          <w:rFonts w:ascii="Calibri" w:hAnsi="Calibri" w:cs="Calibri"/>
        </w:rPr>
        <w:t>, в том числе регулирующая и предохранительная арматура, системы контроля загазованности помещений и приборы учета газа;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rPr>
          <w:rFonts w:ascii="Calibri" w:hAnsi="Calibri" w:cs="Calibri"/>
        </w:rPr>
        <w:t>опусках</w:t>
      </w:r>
      <w:proofErr w:type="spellEnd"/>
      <w:r>
        <w:rPr>
          <w:rFonts w:ascii="Calibri" w:hAnsi="Calibri" w:cs="Calibri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</w:t>
      </w:r>
      <w:proofErr w:type="gramEnd"/>
      <w:r>
        <w:rPr>
          <w:rFonts w:ascii="Calibri" w:hAnsi="Calibri" w:cs="Calibri"/>
        </w:rPr>
        <w:t xml:space="preserve"> (оказание услуг) по такому договору, обязанной принять и оплатить выполненные работы (оказанные услуги);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"специализированная организация" - газораспределительная организация, осуществляющая по договору о транспортировке газа с поставщиком газа транспортировку газа до места соединения сети газораспределения с газопроводом, являющимся элементом внутридомового газового оборудования, получившая в установленном порядке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службу.</w:t>
      </w:r>
      <w:proofErr w:type="gramEnd"/>
      <w:r>
        <w:rPr>
          <w:rFonts w:ascii="Calibri" w:hAnsi="Calibri" w:cs="Calibri"/>
        </w:rPr>
        <w:t xml:space="preserve">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когда в качестве топлива используется сжиженный газ, специализированной организацией, с которой может быть заключен договор на техническое обслуживание и ремонт внутридомового и внутриквартирного газового оборудования, может выступать любая газораспределительная организация, имеющая допуск к выполнению работ (оказанию услуг) по техническому обслуживанию и ремонту внутридомового и внутриквартирного газового оборудования и имеющая в своем составе аварийно-диспетчерскую службу;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</w:t>
      </w:r>
      <w:r>
        <w:rPr>
          <w:rFonts w:ascii="Calibri" w:hAnsi="Calibri" w:cs="Calibri"/>
        </w:rPr>
        <w:lastRenderedPageBreak/>
        <w:t>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инструкцией по безопасному использованию газа при удовлетворении коммунально-бытовых</w:t>
      </w:r>
      <w:proofErr w:type="gramEnd"/>
      <w:r>
        <w:rPr>
          <w:rFonts w:ascii="Calibri" w:hAnsi="Calibri" w:cs="Calibri"/>
        </w:rPr>
        <w:t xml:space="preserve"> нужд.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6"/>
      <w:bookmarkEnd w:id="5"/>
      <w:r>
        <w:rPr>
          <w:rFonts w:ascii="Calibri" w:hAnsi="Calibri" w:cs="Calibri"/>
        </w:rPr>
        <w:t>II. Организация безопасного использования и содержания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внутридомового и внутриквартирного газового оборудования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техническое обслуживание и ремонт внутридомового и (или) внутриквартирного газового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аварийно-диспетчерское обеспечение;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техническое диагностирование внутридомового и (или) внутриквартирного газового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замена оборудования.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6 признан недействующим со дня вступления в силу </w:t>
      </w:r>
      <w:hyperlink r:id="rId1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7 признан недействующим со дня вступления в силу </w:t>
      </w:r>
      <w:hyperlink r:id="rId1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Аварийно-диспетчерское обеспечение, в том числе устранение утечек газа и локализация аварий, выполняется круглосуточно аварийно-диспетчерской службой специализированной организации незамедлительно по поступлении информации об аварии или о ее угрозе и при необходимости без соблюдения требования о предварительном предупреждении заказчика об обеспечении доступа в помещение, в котором расположено газоиспользующее оборудование, предусмотренного </w:t>
      </w:r>
      <w:hyperlink w:anchor="Par292" w:history="1">
        <w:r>
          <w:rPr>
            <w:rFonts w:ascii="Calibri" w:hAnsi="Calibri" w:cs="Calibri"/>
            <w:color w:val="0000FF"/>
          </w:rPr>
          <w:t>пунктами 48</w:t>
        </w:r>
      </w:hyperlink>
      <w:r>
        <w:rPr>
          <w:rFonts w:ascii="Calibri" w:hAnsi="Calibri" w:cs="Calibri"/>
        </w:rPr>
        <w:t xml:space="preserve"> - </w:t>
      </w:r>
      <w:hyperlink w:anchor="Par297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настоящих Правил, и (или) требования о приостановлении подачи газа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предусмотренного</w:t>
      </w:r>
      <w:proofErr w:type="gramEnd"/>
      <w:r>
        <w:rPr>
          <w:rFonts w:ascii="Calibri" w:hAnsi="Calibri" w:cs="Calibri"/>
        </w:rPr>
        <w:t xml:space="preserve"> </w:t>
      </w:r>
      <w:hyperlink w:anchor="Par384" w:history="1">
        <w:r>
          <w:rPr>
            <w:rFonts w:ascii="Calibri" w:hAnsi="Calibri" w:cs="Calibri"/>
            <w:color w:val="0000FF"/>
          </w:rPr>
          <w:t>пунктом 81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 в соответствии с утвержденными планами взаимодействия.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Аварийно-диспетчерское обеспечение осуществляется специализированной организацией в соответствии с </w:t>
      </w:r>
      <w:hyperlink r:id="rId17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 и настоящими Правилами без заключения отдельного договора об аварийно-диспетчерском обеспечении.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Работы по техническому диагностированию внутридомового и (или) внутриквартирного газового оборудования осуществляются в отношении этого оборудования, отработавшего нормативные сроки </w:t>
      </w:r>
      <w:r>
        <w:rPr>
          <w:rFonts w:ascii="Calibri" w:hAnsi="Calibri" w:cs="Calibri"/>
        </w:rPr>
        <w:lastRenderedPageBreak/>
        <w:t>эксплуатации, установленные изготовителем, либо сроки эксплуатации, установленные проектной документацией, утвержденной в отношении газопроводов.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технического диагностирования внутридомового и (или) внутриквартирного газового оборудования обеспечивается путем заключения договора о техническом диагностировании указанного оборудования с организацией, отвечающей требованиям, определяемым Федеральной службой по экологическому, технологическому и атомному надзору: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отношении внутриквартирного газового оборудования - собственниками (пользователями) помещений, в которых размещено такое оборудование.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Требования к организациям, осуществляющим работы по техническому диагностированию внутридомового и (или) внутриквартирного газового оборудования, а также случаи и периодичность выполнения работ по такому диагностированию определяются утверждаемыми Федеральной службой по экологическому, технологическому и атомному надзору правилами, которые размещаются на официальном сайте этой Службы в информационно-телекоммуникационной сети "Интернет" (далее - сеть "Интернет").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10 признан недействующим со дня вступления в силу </w:t>
      </w:r>
      <w:hyperlink r:id="rId1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истечение нормативных сроков эксплуатации оборудования, установленных изготовителем, или сроков эксплуатации оборудования,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заявка заказчика.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Замена оборудования, входящего в состав внутридомового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Надлежащее содержание дымовых и вентиляционных каналов обеспечивается: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 (при наличии у них лицензии, предусмотренной </w:t>
      </w:r>
      <w:hyperlink w:anchor="Par120" w:history="1">
        <w:r>
          <w:rPr>
            <w:rFonts w:ascii="Calibri" w:hAnsi="Calibri" w:cs="Calibri"/>
            <w:color w:val="0000FF"/>
          </w:rPr>
          <w:t>пунктом 14</w:t>
        </w:r>
      </w:hyperlink>
      <w:r>
        <w:rPr>
          <w:rFonts w:ascii="Calibri" w:hAnsi="Calibri" w:cs="Calibri"/>
        </w:rPr>
        <w:t xml:space="preserve"> настоящих Правил), либо путем заключения договора об их проверке, а также при необходимости об очистке и (или) о ремонте с организацией, указанной в</w:t>
      </w:r>
      <w:proofErr w:type="gramEnd"/>
      <w:r>
        <w:rPr>
          <w:rFonts w:ascii="Calibri" w:hAnsi="Calibri" w:cs="Calibri"/>
        </w:rPr>
        <w:t xml:space="preserve"> </w:t>
      </w:r>
      <w:hyperlink w:anchor="Par120" w:history="1">
        <w:proofErr w:type="gramStart"/>
        <w:r>
          <w:rPr>
            <w:rFonts w:ascii="Calibri" w:hAnsi="Calibri" w:cs="Calibri"/>
            <w:color w:val="0000FF"/>
          </w:rPr>
          <w:t>пункте</w:t>
        </w:r>
        <w:proofErr w:type="gramEnd"/>
        <w:r>
          <w:rPr>
            <w:rFonts w:ascii="Calibri" w:hAnsi="Calibri" w:cs="Calibri"/>
            <w:color w:val="0000FF"/>
          </w:rPr>
          <w:t xml:space="preserve"> 14</w:t>
        </w:r>
      </w:hyperlink>
      <w:r>
        <w:rPr>
          <w:rFonts w:ascii="Calibri" w:hAnsi="Calibri" w:cs="Calibri"/>
        </w:rPr>
        <w:t xml:space="preserve"> настоящих Правил;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указанной в </w:t>
      </w:r>
      <w:hyperlink w:anchor="Par120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Проверка состояния дымовых и вентиляционных каналов и при необходимости их очистка производится: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переустройстве и ремонте дымовых и вентиляционных каналов;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процессе эксплуатации дымовых и вентиляционных каналов (периодическая проверка) - не </w:t>
      </w:r>
      <w:r>
        <w:rPr>
          <w:rFonts w:ascii="Calibri" w:hAnsi="Calibri" w:cs="Calibri"/>
        </w:rPr>
        <w:lastRenderedPageBreak/>
        <w:t xml:space="preserve">реже 3 раз в год (не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20"/>
      <w:bookmarkEnd w:id="6"/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Договор о проверке, а также при необходимости об очистке и (или) о ремонте дымовых и вентиляционных каналов заключается с организацией, допущенной к выполнению соответствующих работ на основании лицензии, выданной в порядке, предусмотренном </w:t>
      </w:r>
      <w:hyperlink r:id="rId1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</w:t>
      </w:r>
      <w:proofErr w:type="gramEnd"/>
      <w:r>
        <w:rPr>
          <w:rFonts w:ascii="Calibri" w:hAnsi="Calibri" w:cs="Calibri"/>
        </w:rPr>
        <w:t xml:space="preserve"> 1225, и исполняется в порядке, предусмотренном </w:t>
      </w:r>
      <w:hyperlink r:id="rId20" w:history="1">
        <w:r>
          <w:rPr>
            <w:rFonts w:ascii="Calibri" w:hAnsi="Calibri" w:cs="Calibri"/>
            <w:color w:val="0000FF"/>
          </w:rPr>
          <w:t>статьями 730</w:t>
        </w:r>
      </w:hyperlink>
      <w:r>
        <w:rPr>
          <w:rFonts w:ascii="Calibri" w:hAnsi="Calibri" w:cs="Calibri"/>
        </w:rPr>
        <w:t xml:space="preserve"> - </w:t>
      </w:r>
      <w:hyperlink r:id="rId21" w:history="1">
        <w:r>
          <w:rPr>
            <w:rFonts w:ascii="Calibri" w:hAnsi="Calibri" w:cs="Calibri"/>
            <w:color w:val="0000FF"/>
          </w:rPr>
          <w:t>739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об указанных организациях (наименование, адрес местонахождения, способы обеспечения контактов, номер телефона, адрес электронной почты (при наличии), адрес сайта в сети "Интернет" (при наличии)) размещается исполнителем по договору о техническом обслуживании и ремонте внутридомового и (или) внутриквартирного газового оборудования в местах, обеспечивающих заказчиков возможностью ознакомиться с этой информацией, либо доводится им до сведения заказчиков иным способом, позволяющим проверить выполнение исполнителем</w:t>
      </w:r>
      <w:proofErr w:type="gramEnd"/>
      <w:r>
        <w:rPr>
          <w:rFonts w:ascii="Calibri" w:hAnsi="Calibri" w:cs="Calibri"/>
        </w:rPr>
        <w:t xml:space="preserve"> указанной обязанности.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Организация, указанная в </w:t>
      </w:r>
      <w:hyperlink w:anchor="Par120" w:history="1">
        <w:r>
          <w:rPr>
            <w:rFonts w:ascii="Calibri" w:hAnsi="Calibri" w:cs="Calibri"/>
            <w:color w:val="0000FF"/>
          </w:rPr>
          <w:t>пункте 14</w:t>
        </w:r>
      </w:hyperlink>
      <w:r>
        <w:rPr>
          <w:rFonts w:ascii="Calibri" w:hAnsi="Calibri" w:cs="Calibri"/>
        </w:rPr>
        <w:t xml:space="preserve"> настоящих Правил, не вправе отказаться от заключения договора о проверке, а также при необходимости об очистке и (или) о ремонте дымовых и вентиляционных каналов.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Возможностью выполнения указанных работ считается наличие условия, при котором указанная организация осуществляет лицензируемый вид деятельности в границах населенного пункта, на территории которого расположены домовладение или многоквартирный дом, оборудованные дымовыми и вентиляционными каналами, проверку, очистку и ремонт которых необходимо произвести.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если такая организация в пределах населенного пункта отсутствует, то обязанность по заключению договора о проверке, а также при необходимости об очистке и (или) о ремонте дымовых и вентиляционных каналов (по обращению лиц, ответственных за содержание общего имущества в многоквартирном доме или собственников домовладений) несет обладающая соответствующей лицензией организация, местонахождение которой является наиболее приближенным (по расстоянию) к указанному населенному</w:t>
      </w:r>
      <w:proofErr w:type="gramEnd"/>
      <w:r>
        <w:rPr>
          <w:rFonts w:ascii="Calibri" w:hAnsi="Calibri" w:cs="Calibri"/>
        </w:rPr>
        <w:t xml:space="preserve"> пункту.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126"/>
      <w:bookmarkEnd w:id="7"/>
      <w:r>
        <w:rPr>
          <w:rFonts w:ascii="Calibri" w:hAnsi="Calibri" w:cs="Calibri"/>
        </w:rPr>
        <w:t>III. Порядок и условия заключения договора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техническом обслуживании и ремонте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внутриквартирного газового оборудования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отношении внутридомового газового оборудования в домовладении - собственник домовладения;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лицом из числа собственников помещений в многоквартирном доме, уполномоченным на </w:t>
      </w:r>
      <w:r>
        <w:rPr>
          <w:rFonts w:ascii="Calibri" w:hAnsi="Calibri" w:cs="Calibri"/>
        </w:rPr>
        <w:lastRenderedPageBreak/>
        <w:t>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136"/>
      <w:bookmarkEnd w:id="8"/>
      <w:r>
        <w:rPr>
          <w:rFonts w:ascii="Calibri" w:hAnsi="Calibri" w:cs="Calibri"/>
        </w:rP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137"/>
      <w:bookmarkEnd w:id="9"/>
      <w:r>
        <w:rPr>
          <w:rFonts w:ascii="Calibri" w:hAnsi="Calibri" w:cs="Calibri"/>
        </w:rP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управляющей организацией, товариществом или кооперативом, </w:t>
      </w:r>
      <w:proofErr w:type="gramStart"/>
      <w:r>
        <w:rPr>
          <w:rFonts w:ascii="Calibri" w:hAnsi="Calibri" w:cs="Calibri"/>
        </w:rPr>
        <w:t>действующими</w:t>
      </w:r>
      <w:proofErr w:type="gramEnd"/>
      <w:r>
        <w:rPr>
          <w:rFonts w:ascii="Calibri" w:hAnsi="Calibri" w:cs="Calibri"/>
        </w:rPr>
        <w:t xml:space="preserve"> в качестве агентов собственников помещений в многоквартирном доме на основании агентского договора.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139"/>
      <w:bookmarkEnd w:id="10"/>
      <w:r>
        <w:rPr>
          <w:rFonts w:ascii="Calibri" w:hAnsi="Calibri" w:cs="Calibri"/>
        </w:rPr>
        <w:t xml:space="preserve"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</w:t>
      </w:r>
      <w:proofErr w:type="gramStart"/>
      <w:r>
        <w:rPr>
          <w:rFonts w:ascii="Calibri" w:hAnsi="Calibri" w:cs="Calibri"/>
        </w:rPr>
        <w:t>содержать</w:t>
      </w:r>
      <w:proofErr w:type="gramEnd"/>
      <w:r>
        <w:rPr>
          <w:rFonts w:ascii="Calibri" w:hAnsi="Calibri" w:cs="Calibri"/>
        </w:rPr>
        <w:t xml:space="preserve"> в том числе следующие сведения: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перечень оборудования, входящего в состав внутридомового и (или) внутриквартирного газового оборудования.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143"/>
      <w:bookmarkEnd w:id="11"/>
      <w:r>
        <w:rPr>
          <w:rFonts w:ascii="Calibri" w:hAnsi="Calibri" w:cs="Calibri"/>
        </w:rPr>
        <w:t>19. К заявке (оферте) прилагаются следующие документы: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документы, предусмотренные </w:t>
      </w:r>
      <w:hyperlink w:anchor="Par157" w:history="1">
        <w:r>
          <w:rPr>
            <w:rFonts w:ascii="Calibri" w:hAnsi="Calibri" w:cs="Calibri"/>
            <w:color w:val="0000FF"/>
          </w:rPr>
          <w:t>пунктом 22</w:t>
        </w:r>
      </w:hyperlink>
      <w:r>
        <w:rPr>
          <w:rFonts w:ascii="Calibri" w:hAnsi="Calibri" w:cs="Calibri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документы, предусмотренные </w:t>
      </w:r>
      <w:hyperlink w:anchor="Par163" w:history="1">
        <w:r>
          <w:rPr>
            <w:rFonts w:ascii="Calibri" w:hAnsi="Calibri" w:cs="Calibri"/>
            <w:color w:val="0000FF"/>
          </w:rPr>
          <w:t>пунктом 23</w:t>
        </w:r>
      </w:hyperlink>
      <w:r>
        <w:rPr>
          <w:rFonts w:ascii="Calibri" w:hAnsi="Calibri" w:cs="Calibri"/>
        </w:rPr>
        <w:t xml:space="preserve"> настоящих Правил соответственно для управляющей организации либо для товарищества или кооператива;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150"/>
      <w:bookmarkEnd w:id="12"/>
      <w:r>
        <w:rPr>
          <w:rFonts w:ascii="Calibri" w:hAnsi="Calibri" w:cs="Calibri"/>
        </w:rP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52"/>
      <w:bookmarkEnd w:id="13"/>
      <w:r>
        <w:rPr>
          <w:rFonts w:ascii="Calibri" w:hAnsi="Calibri" w:cs="Calibri"/>
        </w:rPr>
        <w:t>и) копия акта об определении границ раздела собственности на газораспределительной (присоединенной) сети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Документы, указанные в </w:t>
      </w:r>
      <w:hyperlink w:anchor="Par150" w:history="1">
        <w:r>
          <w:rPr>
            <w:rFonts w:ascii="Calibri" w:hAnsi="Calibri" w:cs="Calibri"/>
            <w:color w:val="0000FF"/>
          </w:rPr>
          <w:t>подпунктах "ж"</w:t>
        </w:r>
      </w:hyperlink>
      <w:r>
        <w:rPr>
          <w:rFonts w:ascii="Calibri" w:hAnsi="Calibri" w:cs="Calibri"/>
        </w:rPr>
        <w:t xml:space="preserve"> - </w:t>
      </w:r>
      <w:hyperlink w:anchor="Par152" w:history="1">
        <w:r>
          <w:rPr>
            <w:rFonts w:ascii="Calibri" w:hAnsi="Calibri" w:cs="Calibri"/>
            <w:color w:val="0000FF"/>
          </w:rPr>
          <w:t>"и" пункта 19</w:t>
        </w:r>
      </w:hyperlink>
      <w:r>
        <w:rPr>
          <w:rFonts w:ascii="Calibri" w:hAnsi="Calibri" w:cs="Calibri"/>
        </w:rP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57"/>
      <w:bookmarkEnd w:id="14"/>
      <w:r>
        <w:rPr>
          <w:rFonts w:ascii="Calibri" w:hAnsi="Calibri" w:cs="Calibri"/>
        </w:rP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управляющей организации: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</w:t>
      </w:r>
      <w:proofErr w:type="gramEnd"/>
      <w:r>
        <w:rPr>
          <w:rFonts w:ascii="Calibri" w:hAnsi="Calibri" w:cs="Calibri"/>
        </w:rPr>
        <w:t xml:space="preserve"> чем 12;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</w:t>
      </w:r>
      <w:proofErr w:type="gramEnd"/>
      <w:r>
        <w:rPr>
          <w:rFonts w:ascii="Calibri" w:hAnsi="Calibri" w:cs="Calibri"/>
        </w:rPr>
        <w:t xml:space="preserve">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в котором создано товарищество или кооператив, в качестве способа управления выбрано управление управляющей организацией;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63"/>
      <w:bookmarkEnd w:id="15"/>
      <w:r>
        <w:rPr>
          <w:rFonts w:ascii="Calibri" w:hAnsi="Calibri" w:cs="Calibri"/>
        </w:rP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</w:t>
      </w:r>
      <w:proofErr w:type="gramEnd"/>
      <w:r>
        <w:rPr>
          <w:rFonts w:ascii="Calibri" w:hAnsi="Calibri" w:cs="Calibri"/>
        </w:rPr>
        <w:t xml:space="preserve"> в многоквартирном доме, </w:t>
      </w:r>
      <w:proofErr w:type="gramStart"/>
      <w:r>
        <w:rPr>
          <w:rFonts w:ascii="Calibri" w:hAnsi="Calibri" w:cs="Calibri"/>
        </w:rPr>
        <w:t>проголосовавших</w:t>
      </w:r>
      <w:proofErr w:type="gramEnd"/>
      <w:r>
        <w:rPr>
          <w:rFonts w:ascii="Calibri" w:hAnsi="Calibri" w:cs="Calibri"/>
        </w:rPr>
        <w:t xml:space="preserve"> за такое решение;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24 признан недействующим со дня вступления в силу </w:t>
      </w:r>
      <w:hyperlink r:id="rId22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</w:t>
      </w:r>
      <w:r>
        <w:rPr>
          <w:rFonts w:ascii="Calibri" w:hAnsi="Calibri" w:cs="Calibri"/>
        </w:rPr>
        <w:lastRenderedPageBreak/>
        <w:t>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Документы, предусмотренные </w:t>
      </w:r>
      <w:hyperlink w:anchor="Par143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ar163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</w:t>
      </w:r>
      <w:proofErr w:type="gramStart"/>
      <w:r>
        <w:rPr>
          <w:rFonts w:ascii="Calibri" w:hAnsi="Calibri" w:cs="Calibri"/>
        </w:rPr>
        <w:t>заверению копий</w:t>
      </w:r>
      <w:proofErr w:type="gramEnd"/>
      <w:r>
        <w:rPr>
          <w:rFonts w:ascii="Calibri" w:hAnsi="Calibri" w:cs="Calibri"/>
        </w:rPr>
        <w:t xml:space="preserve"> таких документов.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ar143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ar163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25 признан недействующим со дня вступления в силу </w:t>
      </w:r>
      <w:hyperlink r:id="rId2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26 признан недействующим со дня вступления в силу </w:t>
      </w:r>
      <w:hyperlink r:id="rId2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82"/>
      <w:bookmarkEnd w:id="16"/>
      <w:r>
        <w:rPr>
          <w:rFonts w:ascii="Calibri" w:hAnsi="Calibri" w:cs="Calibri"/>
        </w:rP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27 признан недействующим со дня вступления в силу </w:t>
      </w:r>
      <w:hyperlink r:id="rId2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Непредставление заявителем всей информации, предусмотренной </w:t>
      </w:r>
      <w:hyperlink w:anchor="Par139" w:history="1">
        <w:r>
          <w:rPr>
            <w:rFonts w:ascii="Calibri" w:hAnsi="Calibri" w:cs="Calibri"/>
            <w:color w:val="0000FF"/>
          </w:rPr>
          <w:t>пунктом 18</w:t>
        </w:r>
      </w:hyperlink>
      <w:r>
        <w:rPr>
          <w:rFonts w:ascii="Calibri" w:hAnsi="Calibri" w:cs="Calibri"/>
        </w:rPr>
        <w:t xml:space="preserve"> настоящих Правил, представление заявителем документов, предусмотренных </w:t>
      </w:r>
      <w:hyperlink w:anchor="Par143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ar163" w:history="1">
        <w:r>
          <w:rPr>
            <w:rFonts w:ascii="Calibri" w:hAnsi="Calibri" w:cs="Calibri"/>
            <w:color w:val="0000FF"/>
          </w:rPr>
          <w:t>23</w:t>
        </w:r>
      </w:hyperlink>
      <w:r>
        <w:rPr>
          <w:rFonts w:ascii="Calibri" w:hAnsi="Calibri" w:cs="Calibri"/>
        </w:rPr>
        <w:t xml:space="preserve"> настоящих Правил, в неполном объеме или неправильное их оформление не являются основанием для отказа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договора о техническом обслуживании и ремонте внутридомового и (или) внутриквартирного газового оборудования.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</w:t>
      </w:r>
      <w:proofErr w:type="gramStart"/>
      <w:r>
        <w:rPr>
          <w:rFonts w:ascii="Calibri" w:hAnsi="Calibri" w:cs="Calibri"/>
        </w:rPr>
        <w:t xml:space="preserve">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</w:t>
      </w:r>
      <w:r>
        <w:rPr>
          <w:rFonts w:ascii="Calibri" w:hAnsi="Calibri" w:cs="Calibri"/>
        </w:rPr>
        <w:lastRenderedPageBreak/>
        <w:t>основанием для прекращения ее рассмотрения.</w:t>
      </w:r>
      <w:proofErr w:type="gramEnd"/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28 признан недействующим со дня вступления в силу </w:t>
      </w:r>
      <w:hyperlink r:id="rId26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28. </w:t>
      </w:r>
      <w:proofErr w:type="gramStart"/>
      <w:r>
        <w:rPr>
          <w:rFonts w:ascii="Calibri" w:hAnsi="Calibri" w:cs="Calibri"/>
        </w:rPr>
        <w:t xml:space="preserve">По результатам проверки, предусмотренной </w:t>
      </w:r>
      <w:hyperlink w:anchor="Par182" w:history="1">
        <w:r>
          <w:rPr>
            <w:rFonts w:ascii="Calibri" w:hAnsi="Calibri" w:cs="Calibri"/>
            <w:color w:val="0000FF"/>
          </w:rPr>
          <w:t>пунктом 26</w:t>
        </w:r>
      </w:hyperlink>
      <w:r>
        <w:rPr>
          <w:rFonts w:ascii="Calibri" w:hAnsi="Calibri" w:cs="Calibri"/>
        </w:rP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  <w:proofErr w:type="gramEnd"/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29 признан недействующим со дня вступления в силу </w:t>
      </w:r>
      <w:hyperlink r:id="rId27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30 признан недействующим со дня вступления в силу </w:t>
      </w:r>
      <w:hyperlink r:id="rId28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Специализированная организация вправе по собственной инициативе направить заявку (оферту) заявителю о заключении договора о техническом обслуживании и ремонте внутридомового и (или) внутриквартирного газового оборудования на условиях прилагаемого к заявке (оферте) проекта указанного договора, подготовленного в соответствии с настоящими Правилами и Гражданским </w:t>
      </w:r>
      <w:hyperlink r:id="rId29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подписанного со стороны специализированной организации.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31. </w:t>
      </w:r>
      <w:proofErr w:type="gramStart"/>
      <w:r>
        <w:rPr>
          <w:rFonts w:ascii="Calibri" w:hAnsi="Calibri" w:cs="Calibri"/>
        </w:rPr>
        <w:t>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</w:t>
      </w:r>
      <w:proofErr w:type="gramEnd"/>
      <w:r>
        <w:rPr>
          <w:rFonts w:ascii="Calibri" w:hAnsi="Calibri" w:cs="Calibri"/>
        </w:rPr>
        <w:t xml:space="preserve">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32 признан недействующим со дня вступления в силу </w:t>
      </w:r>
      <w:hyperlink r:id="rId30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7" w:name="Par209"/>
      <w:bookmarkEnd w:id="17"/>
      <w:r>
        <w:rPr>
          <w:rFonts w:ascii="Calibri" w:hAnsi="Calibri" w:cs="Calibri"/>
        </w:rPr>
        <w:t xml:space="preserve">32. Лицо, являющееся собственником (пользователем) помещения в многоквартирном доме или </w:t>
      </w:r>
      <w:r>
        <w:rPr>
          <w:rFonts w:ascii="Calibri" w:hAnsi="Calibri" w:cs="Calibri"/>
        </w:rPr>
        <w:lastRenderedPageBreak/>
        <w:t>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3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549.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8" w:name="Par213"/>
      <w:bookmarkEnd w:id="18"/>
      <w:r>
        <w:rPr>
          <w:rFonts w:ascii="Calibri" w:hAnsi="Calibri" w:cs="Calibri"/>
        </w:rPr>
        <w:t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а)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ar136" w:history="1">
        <w:r>
          <w:rPr>
            <w:rFonts w:ascii="Calibri" w:hAnsi="Calibri" w:cs="Calibri"/>
            <w:color w:val="0000FF"/>
          </w:rPr>
          <w:t>абзацах третьем</w:t>
        </w:r>
      </w:hyperlink>
      <w:r>
        <w:rPr>
          <w:rFonts w:ascii="Calibri" w:hAnsi="Calibri" w:cs="Calibri"/>
        </w:rPr>
        <w:t xml:space="preserve"> и </w:t>
      </w:r>
      <w:hyperlink w:anchor="Par137" w:history="1">
        <w:r>
          <w:rPr>
            <w:rFonts w:ascii="Calibri" w:hAnsi="Calibri" w:cs="Calibri"/>
            <w:color w:val="0000FF"/>
          </w:rPr>
          <w:t>четвертом подпункта "в" пункта 17</w:t>
        </w:r>
      </w:hyperlink>
      <w:r>
        <w:rPr>
          <w:rFonts w:ascii="Calibri" w:hAnsi="Calibri" w:cs="Calibri"/>
        </w:rPr>
        <w:t xml:space="preserve"> настоящих Правил;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случае, если с заявкой (офертой) на заключение договора о техническом обслуживании и ремонте внутридомового газового оборудования обратилась специализированная организация, которая не осуществляет транспортировку газа до указанного внутридомового газового оборудования по договору транспортировки газа с поставщиком газа (за исключением случаев, когда в качестве топлива на внутридомовое газовое оборудование используется сжиженный газ), а </w:t>
      </w:r>
      <w:proofErr w:type="gramStart"/>
      <w:r>
        <w:rPr>
          <w:rFonts w:ascii="Calibri" w:hAnsi="Calibri" w:cs="Calibri"/>
        </w:rPr>
        <w:t>также</w:t>
      </w:r>
      <w:proofErr w:type="gramEnd"/>
      <w:r>
        <w:rPr>
          <w:rFonts w:ascii="Calibri" w:hAnsi="Calibri" w:cs="Calibri"/>
        </w:rPr>
        <w:t xml:space="preserve"> если управляющая организация, товарищество или кооператив не являются ответственными за содержание общего имущества в многоквартирном доме, в котором расположено указанное внутридомовое газовое оборудование.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34 признан недействующим со дня вступления в силу </w:t>
      </w:r>
      <w:hyperlink r:id="rId3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Лица, указанные в </w:t>
      </w:r>
      <w:hyperlink w:anchor="Par209" w:history="1">
        <w:r>
          <w:rPr>
            <w:rFonts w:ascii="Calibri" w:hAnsi="Calibri" w:cs="Calibri"/>
            <w:color w:val="0000FF"/>
          </w:rPr>
          <w:t>пунктах 32</w:t>
        </w:r>
      </w:hyperlink>
      <w:r>
        <w:rPr>
          <w:rFonts w:ascii="Calibri" w:hAnsi="Calibri" w:cs="Calibri"/>
        </w:rPr>
        <w:t xml:space="preserve"> и </w:t>
      </w:r>
      <w:hyperlink w:anchor="Par213" w:history="1">
        <w:r>
          <w:rPr>
            <w:rFonts w:ascii="Calibri" w:hAnsi="Calibri" w:cs="Calibri"/>
            <w:color w:val="0000FF"/>
          </w:rPr>
          <w:t>33</w:t>
        </w:r>
      </w:hyperlink>
      <w:r>
        <w:rPr>
          <w:rFonts w:ascii="Calibri" w:hAnsi="Calibri" w:cs="Calibri"/>
        </w:rP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35 признан недействующим со дня вступления в силу </w:t>
      </w:r>
      <w:hyperlink r:id="rId34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9" w:name="Par225"/>
      <w:bookmarkEnd w:id="19"/>
      <w:r>
        <w:rPr>
          <w:rFonts w:ascii="Calibri" w:hAnsi="Calibri" w:cs="Calibri"/>
        </w:rPr>
        <w:lastRenderedPageBreak/>
        <w:t>35. Основаниями для отказа специализированной организации от заключения договора о техническом обслуживании и ремонте внутридомового и (или) внутриквартирного газового оборудования являются: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отсутствие технологического присоединения (подключения) многоквартирного дома (домовладения) к газораспределительной сети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у специализированной организации обязанности по транспортировке газа до многоквартирного дома (домовладения), в котором расположено внутридомовое и (или) внутриквартирное газовое оборудование (за исключением случаев, когда использование внутридомового и (или) внутриквартирного газового оборудования осуществляется посредством потребления сжиженного углеводородного газа).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36 признан недействующим со дня вступления в силу </w:t>
      </w:r>
      <w:hyperlink r:id="rId35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основаниям, указанным в </w:t>
      </w:r>
      <w:hyperlink w:anchor="Par225" w:history="1">
        <w:r>
          <w:rPr>
            <w:rFonts w:ascii="Calibri" w:hAnsi="Calibri" w:cs="Calibri"/>
            <w:color w:val="0000FF"/>
          </w:rPr>
          <w:t>пункте 35</w:t>
        </w:r>
      </w:hyperlink>
      <w:r>
        <w:rPr>
          <w:rFonts w:ascii="Calibri" w:hAnsi="Calibri" w:cs="Calibri"/>
        </w:rP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 такого отказа в течение 5 рабочих дней со дня получения соответствующей заявки (оферты) и документов, предусмотренных </w:t>
      </w:r>
      <w:hyperlink w:anchor="Par143" w:history="1">
        <w:r>
          <w:rPr>
            <w:rFonts w:ascii="Calibri" w:hAnsi="Calibri" w:cs="Calibri"/>
            <w:color w:val="0000FF"/>
          </w:rPr>
          <w:t>пунктами 19</w:t>
        </w:r>
      </w:hyperlink>
      <w:r>
        <w:rPr>
          <w:rFonts w:ascii="Calibri" w:hAnsi="Calibri" w:cs="Calibri"/>
        </w:rPr>
        <w:t xml:space="preserve"> - </w:t>
      </w:r>
      <w:hyperlink w:anchor="Par163" w:history="1">
        <w:r>
          <w:rPr>
            <w:rFonts w:ascii="Calibri" w:hAnsi="Calibri" w:cs="Calibri"/>
            <w:color w:val="0000FF"/>
          </w:rPr>
          <w:t>23</w:t>
        </w:r>
        <w:proofErr w:type="gramEnd"/>
      </w:hyperlink>
      <w:r>
        <w:rPr>
          <w:rFonts w:ascii="Calibri" w:hAnsi="Calibri" w:cs="Calibri"/>
        </w:rPr>
        <w:t xml:space="preserve"> настоящих Правил.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36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 и настоящими Правилами.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(фирменное наименование) специализированной организации - исполнителя;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реквизиты расчетного счета исполнителя;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тип установленного прибора учета газа (при наличии) и место его присоединения к газопроводу;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ar41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</w:t>
      </w:r>
      <w:proofErr w:type="gramEnd"/>
      <w:r>
        <w:rPr>
          <w:rFonts w:ascii="Calibri" w:hAnsi="Calibri" w:cs="Calibri"/>
        </w:rPr>
        <w:t xml:space="preserve"> (или) внутриквартирного газового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ar310" w:history="1">
        <w:r>
          <w:rPr>
            <w:rFonts w:ascii="Calibri" w:hAnsi="Calibri" w:cs="Calibri"/>
            <w:color w:val="0000FF"/>
          </w:rPr>
          <w:t>разделом V</w:t>
        </w:r>
      </w:hyperlink>
      <w:r>
        <w:rPr>
          <w:rFonts w:ascii="Calibri" w:hAnsi="Calibri" w:cs="Calibri"/>
        </w:rPr>
        <w:t xml:space="preserve"> настоящих Правил;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права, обязанности и ответственность сторон;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Цена договора определяется на основании тарифов на выполнение работ, рассчитываемых в соответствии с </w:t>
      </w:r>
      <w:hyperlink r:id="rId37" w:history="1">
        <w:r>
          <w:rPr>
            <w:rFonts w:ascii="Calibri" w:hAnsi="Calibri" w:cs="Calibri"/>
            <w:color w:val="0000FF"/>
          </w:rPr>
          <w:t>методическими рекомендациями</w:t>
        </w:r>
      </w:hyperlink>
      <w:r>
        <w:rPr>
          <w:rFonts w:ascii="Calibri" w:hAnsi="Calibri" w:cs="Calibri"/>
        </w:rP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службой по тарифам.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252"/>
      <w:bookmarkEnd w:id="20"/>
      <w:r>
        <w:rPr>
          <w:rFonts w:ascii="Calibri" w:hAnsi="Calibri" w:cs="Calibri"/>
        </w:rPr>
        <w:t>IV. Порядок и условия исполнения договора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техническом обслуживании и ремонте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внутриквартирного газового оборудования, права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обязанности сторон при исполнении указанного договора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Заказчик вправе требовать: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возмещения ущерба, причиненного в результате действий (бездействия) исполнителя;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38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настоящими Правилами и указанным договором.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Заказчик обязан: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</w:t>
      </w:r>
      <w:r>
        <w:rPr>
          <w:rFonts w:ascii="Calibri" w:hAnsi="Calibri" w:cs="Calibri"/>
        </w:rPr>
        <w:lastRenderedPageBreak/>
        <w:t>помещений в многоквартирном доме информации, касающейся планируемых</w:t>
      </w:r>
      <w:proofErr w:type="gramEnd"/>
      <w:r>
        <w:rPr>
          <w:rFonts w:ascii="Calibri" w:hAnsi="Calibri" w:cs="Calibri"/>
        </w:rPr>
        <w:t xml:space="preserve"> даты и времени технического обслуживания и (или) ремонта 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соблюдать инструкцию по безопасному использованию газа при удовлетворении коммунально-бытовых нужд.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43. Исполнитель обязан: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обход трасс надземных и (или) подземных газопроводов - не реже 1 раза в год;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приборное обследование технического состояния газопроводов - не реже 1 раза в 3 года;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осуществлять техническое обслуживание внутренних газопроводов, входящих в состав внутридомового и внутриквартирного газового оборудования, - не реже 1 раза в 3 года;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осуществлять техническое обслуживание бытового газоиспользующего оборудования, входящего в состав внутридомового газового оборудования домовладения или внутриквартирного газового оборудования. Техническое обслуживание бытового газоиспользующего оборудования осуществляется не реже 1 раза в 3 года, если иное не установлено изготовителем этого оборудования. </w:t>
      </w:r>
      <w:proofErr w:type="gramStart"/>
      <w:r>
        <w:rPr>
          <w:rFonts w:ascii="Calibri" w:hAnsi="Calibri" w:cs="Calibri"/>
        </w:rPr>
        <w:t>По истечении установленного изготовителем срока службы бытового газоиспользующего оборудования это оборудование может быть использовано при наличии положительного заключения по результатам технического диагностирования внутридомового и (или) внутриквартирного газового оборудования в течение срока, указанного в этом заключении, и при его техническом обслуживании не реже 1 раза в год либо заменено по желанию заказчика на новое оборудование.</w:t>
      </w:r>
      <w:proofErr w:type="gramEnd"/>
      <w:r>
        <w:rPr>
          <w:rFonts w:ascii="Calibri" w:hAnsi="Calibri" w:cs="Calibri"/>
        </w:rPr>
        <w:t xml:space="preserve"> Техническое обслуживание бытового газоиспользующего оборудования включает в себя: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регулировку процесса сжигания газа на всех режимах работы бытового газоиспользующего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проверку герметичности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очистку горелок отопительного оборудования </w:t>
      </w:r>
      <w:proofErr w:type="gramStart"/>
      <w:r>
        <w:rPr>
          <w:rFonts w:ascii="Calibri" w:hAnsi="Calibri" w:cs="Calibri"/>
        </w:rPr>
        <w:t>от загрязнений при сезонном включении оборудования в работу в целях подготовки к пользованию</w:t>
      </w:r>
      <w:proofErr w:type="gramEnd"/>
      <w:r>
        <w:rPr>
          <w:rFonts w:ascii="Calibri" w:hAnsi="Calibri" w:cs="Calibri"/>
        </w:rPr>
        <w:t xml:space="preserve"> в отопительный период;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</w:t>
      </w:r>
      <w:proofErr w:type="gramStart"/>
      <w:r>
        <w:rPr>
          <w:rFonts w:ascii="Calibri" w:hAnsi="Calibri" w:cs="Calibri"/>
        </w:rPr>
        <w:t>Факт передачи инструкции и проведения инструктажа фиксируется в акте, подписываемом заказчиком и исполнителем;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44. Исполнитель вправе: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</w:t>
      </w:r>
      <w:proofErr w:type="gramStart"/>
      <w:r>
        <w:rPr>
          <w:rFonts w:ascii="Calibri" w:hAnsi="Calibri" w:cs="Calibri"/>
        </w:rPr>
        <w:t>требований</w:t>
      </w:r>
      <w:proofErr w:type="gramEnd"/>
      <w:r>
        <w:rPr>
          <w:rFonts w:ascii="Calibri" w:hAnsi="Calibri" w:cs="Calibri"/>
        </w:rPr>
        <w:t xml:space="preserve"> настоящих Правил;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ar292" w:history="1">
        <w:r>
          <w:rPr>
            <w:rFonts w:ascii="Calibri" w:hAnsi="Calibri" w:cs="Calibri"/>
            <w:color w:val="0000FF"/>
          </w:rPr>
          <w:t>пунктами 48</w:t>
        </w:r>
      </w:hyperlink>
      <w:r>
        <w:rPr>
          <w:rFonts w:ascii="Calibri" w:hAnsi="Calibri" w:cs="Calibri"/>
        </w:rPr>
        <w:t xml:space="preserve"> - </w:t>
      </w:r>
      <w:hyperlink w:anchor="Par297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</w:t>
      </w:r>
      <w:r>
        <w:rPr>
          <w:rFonts w:ascii="Calibri" w:hAnsi="Calibri" w:cs="Calibri"/>
        </w:rPr>
        <w:lastRenderedPageBreak/>
        <w:t>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1" w:name="Par289"/>
      <w:bookmarkEnd w:id="21"/>
      <w:r>
        <w:rPr>
          <w:rFonts w:ascii="Calibri" w:hAnsi="Calibri" w:cs="Calibri"/>
        </w:rP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</w:t>
      </w:r>
      <w:proofErr w:type="gramEnd"/>
      <w:r>
        <w:rPr>
          <w:rFonts w:ascii="Calibri" w:hAnsi="Calibri" w:cs="Calibri"/>
        </w:rPr>
        <w:t xml:space="preserve"> домовладений) информационных </w:t>
      </w:r>
      <w:proofErr w:type="gramStart"/>
      <w:r>
        <w:rPr>
          <w:rFonts w:ascii="Calibri" w:hAnsi="Calibri" w:cs="Calibri"/>
        </w:rPr>
        <w:t>стендах</w:t>
      </w:r>
      <w:proofErr w:type="gramEnd"/>
      <w:r>
        <w:rPr>
          <w:rFonts w:ascii="Calibri" w:hAnsi="Calibri" w:cs="Calibri"/>
        </w:rPr>
        <w:t>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47. </w:t>
      </w:r>
      <w:proofErr w:type="gramStart"/>
      <w:r>
        <w:rPr>
          <w:rFonts w:ascii="Calibri" w:hAnsi="Calibri" w:cs="Calibri"/>
        </w:rPr>
        <w:t xml:space="preserve">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ar289" w:history="1">
        <w:r>
          <w:rPr>
            <w:rFonts w:ascii="Calibri" w:hAnsi="Calibri" w:cs="Calibri"/>
            <w:color w:val="0000FF"/>
          </w:rPr>
          <w:t>пунктом 46</w:t>
        </w:r>
      </w:hyperlink>
      <w:r>
        <w:rPr>
          <w:rFonts w:ascii="Calibri" w:hAnsi="Calibri" w:cs="Calibri"/>
        </w:rPr>
        <w:t xml:space="preserve"> настоящих Правил, такой допуск осуществляется с соблюдением порядка, предусмотренного </w:t>
      </w:r>
      <w:hyperlink w:anchor="Par292" w:history="1">
        <w:r>
          <w:rPr>
            <w:rFonts w:ascii="Calibri" w:hAnsi="Calibri" w:cs="Calibri"/>
            <w:color w:val="0000FF"/>
          </w:rPr>
          <w:t>пунктами 48</w:t>
        </w:r>
      </w:hyperlink>
      <w:r>
        <w:rPr>
          <w:rFonts w:ascii="Calibri" w:hAnsi="Calibri" w:cs="Calibri"/>
        </w:rPr>
        <w:t xml:space="preserve"> - </w:t>
      </w:r>
      <w:hyperlink w:anchor="Par297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2" w:name="Par292"/>
      <w:bookmarkEnd w:id="22"/>
      <w:r>
        <w:rPr>
          <w:rFonts w:ascii="Calibri" w:hAnsi="Calibri" w:cs="Calibri"/>
        </w:rPr>
        <w:t xml:space="preserve"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20 дней до их проведения.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293"/>
      <w:bookmarkEnd w:id="23"/>
      <w:r>
        <w:rPr>
          <w:rFonts w:ascii="Calibri" w:hAnsi="Calibri" w:cs="Calibri"/>
        </w:rP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4" w:name="Par294"/>
      <w:bookmarkEnd w:id="24"/>
      <w:r>
        <w:rPr>
          <w:rFonts w:ascii="Calibri" w:hAnsi="Calibri" w:cs="Calibri"/>
        </w:rPr>
        <w:t xml:space="preserve">50. </w:t>
      </w:r>
      <w:proofErr w:type="gramStart"/>
      <w:r>
        <w:rPr>
          <w:rFonts w:ascii="Calibri" w:hAnsi="Calibri" w:cs="Calibri"/>
        </w:rPr>
        <w:t xml:space="preserve">Заказчик обязан сообщить в течение 7 календарных дней со дня получения извещения, указанного в </w:t>
      </w:r>
      <w:hyperlink w:anchor="Par293" w:history="1">
        <w:r>
          <w:rPr>
            <w:rFonts w:ascii="Calibri" w:hAnsi="Calibri" w:cs="Calibri"/>
            <w:color w:val="0000FF"/>
          </w:rPr>
          <w:t>пункте 49</w:t>
        </w:r>
      </w:hyperlink>
      <w:r>
        <w:rPr>
          <w:rFonts w:ascii="Calibri" w:hAnsi="Calibri" w:cs="Calibri"/>
        </w:rP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внутридомового и (или</w:t>
      </w:r>
      <w:proofErr w:type="gramEnd"/>
      <w:r>
        <w:rPr>
          <w:rFonts w:ascii="Calibri" w:hAnsi="Calibri" w:cs="Calibri"/>
        </w:rPr>
        <w:t>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51. </w:t>
      </w:r>
      <w:proofErr w:type="gramStart"/>
      <w:r>
        <w:rPr>
          <w:rFonts w:ascii="Calibri" w:hAnsi="Calibri" w:cs="Calibri"/>
        </w:rPr>
        <w:t xml:space="preserve">При невыполнении заказчиком положений </w:t>
      </w:r>
      <w:hyperlink w:anchor="Par294" w:history="1">
        <w:r>
          <w:rPr>
            <w:rFonts w:ascii="Calibri" w:hAnsi="Calibri" w:cs="Calibri"/>
            <w:color w:val="0000FF"/>
          </w:rPr>
          <w:t>пункта 50</w:t>
        </w:r>
      </w:hyperlink>
      <w:r>
        <w:rPr>
          <w:rFonts w:ascii="Calibri" w:hAnsi="Calibri" w:cs="Calibri"/>
        </w:rPr>
        <w:t xml:space="preserve"> настоящих Правил исполнитель повторно направляет заказчику письменное извещение в соответствии с </w:t>
      </w:r>
      <w:hyperlink w:anchor="Par293" w:history="1">
        <w:r>
          <w:rPr>
            <w:rFonts w:ascii="Calibri" w:hAnsi="Calibri" w:cs="Calibri"/>
            <w:color w:val="0000FF"/>
          </w:rPr>
          <w:t>пунктом 49</w:t>
        </w:r>
      </w:hyperlink>
      <w:r>
        <w:rPr>
          <w:rFonts w:ascii="Calibri" w:hAnsi="Calibri" w:cs="Calibri"/>
        </w:rP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</w:t>
      </w:r>
      <w:proofErr w:type="gramEnd"/>
      <w:r>
        <w:rPr>
          <w:rFonts w:ascii="Calibri" w:hAnsi="Calibri" w:cs="Calibri"/>
        </w:rPr>
        <w:t xml:space="preserve"> (или) внутриквартирного газового оборудования.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5" w:name="Par297"/>
      <w:bookmarkEnd w:id="25"/>
      <w:r>
        <w:rPr>
          <w:rFonts w:ascii="Calibri" w:hAnsi="Calibri" w:cs="Calibri"/>
        </w:rPr>
        <w:t xml:space="preserve">53. </w:t>
      </w:r>
      <w:proofErr w:type="gramStart"/>
      <w:r>
        <w:rPr>
          <w:rFonts w:ascii="Calibri" w:hAnsi="Calibri" w:cs="Calibri"/>
        </w:rPr>
        <w:t xml:space="preserve">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</w:t>
      </w:r>
      <w:r>
        <w:rPr>
          <w:rFonts w:ascii="Calibri" w:hAnsi="Calibri" w:cs="Calibri"/>
        </w:rPr>
        <w:lastRenderedPageBreak/>
        <w:t>акт об отказе</w:t>
      </w:r>
      <w:proofErr w:type="gramEnd"/>
      <w:r>
        <w:rPr>
          <w:rFonts w:ascii="Calibri" w:hAnsi="Calibri" w:cs="Calibri"/>
        </w:rPr>
        <w:t xml:space="preserve">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</w:t>
      </w:r>
      <w:proofErr w:type="gramEnd"/>
      <w:r>
        <w:rPr>
          <w:rFonts w:ascii="Calibri" w:hAnsi="Calibri" w:cs="Calibri"/>
        </w:rPr>
        <w:t xml:space="preserve">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заказчиком. Акт содержит следующую информацию: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дата, время и место составления акта;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заказчика - юридического лица (фамилию, имя, отчество заказчика - физического лица);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перечень выполненных работ (оказанных услуг);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и время выполнения работ (оказания услуг).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310"/>
      <w:bookmarkEnd w:id="26"/>
      <w:r>
        <w:rPr>
          <w:rFonts w:ascii="Calibri" w:hAnsi="Calibri" w:cs="Calibri"/>
        </w:rPr>
        <w:t>V. Порядок расчетов по договору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техническом обслуживании и ремонте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внутриквартирного газового оборудования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</w:t>
      </w:r>
      <w:r>
        <w:rPr>
          <w:rFonts w:ascii="Calibri" w:hAnsi="Calibri" w:cs="Calibri"/>
        </w:rPr>
        <w:lastRenderedPageBreak/>
        <w:t>(оказаны услуги).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59. </w:t>
      </w:r>
      <w:proofErr w:type="gramStart"/>
      <w:r>
        <w:rPr>
          <w:rFonts w:ascii="Calibri" w:hAnsi="Calibri" w:cs="Calibri"/>
        </w:rPr>
        <w:t>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</w:t>
      </w:r>
      <w:proofErr w:type="gramEnd"/>
      <w:r>
        <w:rPr>
          <w:rFonts w:ascii="Calibri" w:hAnsi="Calibri" w:cs="Calibri"/>
        </w:rPr>
        <w:t xml:space="preserve"> услуги).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318"/>
      <w:bookmarkEnd w:id="27"/>
      <w:r>
        <w:rPr>
          <w:rFonts w:ascii="Calibri" w:hAnsi="Calibri" w:cs="Calibri"/>
        </w:rPr>
        <w:t>VI. Основания, порядок и условия изменения,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расторжения договора о техническом обслуживании и ремонте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внутридомового и (или) внутриквартирного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газового оборудования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8" w:name="Par324"/>
      <w:bookmarkEnd w:id="28"/>
      <w:r>
        <w:rPr>
          <w:rFonts w:ascii="Calibri" w:hAnsi="Calibri" w:cs="Calibri"/>
        </w:rPr>
        <w:t xml:space="preserve">61. </w:t>
      </w:r>
      <w:proofErr w:type="gramStart"/>
      <w:r>
        <w:rPr>
          <w:rFonts w:ascii="Calibri" w:hAnsi="Calibri" w:cs="Calibri"/>
        </w:rPr>
        <w:t>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расторжения договора поставки газа в порядке, предусмотренном </w:t>
      </w:r>
      <w:hyperlink r:id="rId3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в) расторжения договора поставки газа в порядке, предусмотренном </w:t>
      </w:r>
      <w:hyperlink r:id="rId4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доме</w:t>
      </w:r>
      <w:proofErr w:type="gramEnd"/>
      <w:r>
        <w:rPr>
          <w:rFonts w:ascii="Calibri" w:hAnsi="Calibri" w:cs="Calibri"/>
        </w:rPr>
        <w:t>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расторжения договора поставки газа в порядке, предусмотренном </w:t>
      </w:r>
      <w:hyperlink r:id="rId4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ar324" w:history="1">
        <w:r>
          <w:rPr>
            <w:rFonts w:ascii="Calibri" w:hAnsi="Calibri" w:cs="Calibri"/>
            <w:color w:val="0000FF"/>
          </w:rPr>
          <w:t>пункте 61</w:t>
        </w:r>
      </w:hyperlink>
      <w:r>
        <w:rPr>
          <w:rFonts w:ascii="Calibri" w:hAnsi="Calibri" w:cs="Calibri"/>
        </w:rP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</w:t>
      </w:r>
      <w:proofErr w:type="gramStart"/>
      <w:r>
        <w:rPr>
          <w:rFonts w:ascii="Calibri" w:hAnsi="Calibri" w:cs="Calibri"/>
        </w:rPr>
        <w:t>уведомления</w:t>
      </w:r>
      <w:proofErr w:type="gramEnd"/>
      <w:r>
        <w:rPr>
          <w:rFonts w:ascii="Calibri" w:hAnsi="Calibri" w:cs="Calibri"/>
        </w:rPr>
        <w:t xml:space="preserve">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63. Исполнитель вправе в одностороннем порядке расторгнуть договор о техническом обслуживании внутридомового и (или) внутриквартирного газового оборудования в случае прекращения </w:t>
      </w:r>
      <w:r>
        <w:rPr>
          <w:rFonts w:ascii="Calibri" w:hAnsi="Calibri" w:cs="Calibri"/>
        </w:rPr>
        <w:lastRenderedPageBreak/>
        <w:t xml:space="preserve">у него обязанности по транспортировке газа до многоквартирного дома (домовладения), в котором установлено указанное оборудование, при условии обязательного письменного уведомления заказчика не </w:t>
      </w:r>
      <w:proofErr w:type="gramStart"/>
      <w:r>
        <w:rPr>
          <w:rFonts w:ascii="Calibri" w:hAnsi="Calibri" w:cs="Calibri"/>
        </w:rPr>
        <w:t>позднее</w:t>
      </w:r>
      <w:proofErr w:type="gramEnd"/>
      <w:r>
        <w:rPr>
          <w:rFonts w:ascii="Calibri" w:hAnsi="Calibri" w:cs="Calibri"/>
        </w:rPr>
        <w:t xml:space="preserve"> чем за 2 месяца до дня расторжения договора.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Такой договор считается расторгнутым по истечении 2 месяцев со дня получения заказчиком указанного уведомления.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Предусмотренные в настоящем пункте основания и порядок расторжения указанного договора не распространяются на случаи, когда в качестве топлива на внутридомовое или внутриквартирное газовое оборудование используется сжиженный углеводородный газ. В этих случаях одностороннее расторжение договора о техническом обслуживании и ремонте внутридомового и (или) внутриквартирного газового оборудования со стороны исполнителя осуществляется по основаниям и в порядке, предусмотренным Гражданским </w:t>
      </w:r>
      <w:hyperlink r:id="rId42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или внутриквартирного газового оборудования превышает 6 месяцев подряд.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65. Договор о техническом обслуживании и ремонте внутридомового и (или) внутриквартирного газового </w:t>
      </w:r>
      <w:proofErr w:type="gramStart"/>
      <w:r>
        <w:rPr>
          <w:rFonts w:ascii="Calibri" w:hAnsi="Calibri" w:cs="Calibri"/>
        </w:rPr>
        <w:t>оборудования</w:t>
      </w:r>
      <w:proofErr w:type="gramEnd"/>
      <w:r>
        <w:rPr>
          <w:rFonts w:ascii="Calibri" w:hAnsi="Calibri" w:cs="Calibri"/>
        </w:rPr>
        <w:t xml:space="preserve"> может быть расторгнут по иным основаниям, предусмотренным </w:t>
      </w:r>
      <w:hyperlink r:id="rId4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9" w:name="Par337"/>
      <w:bookmarkEnd w:id="29"/>
      <w:r>
        <w:rPr>
          <w:rFonts w:ascii="Calibri" w:hAnsi="Calibri" w:cs="Calibri"/>
        </w:rPr>
        <w:t>VII. Ответственность потребителя и исполнителя по договору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 техническом обслуживании и ремонте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внутриквартирного газового оборудования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66. Исполнитель несет установленную Гражданским </w:t>
      </w:r>
      <w:hyperlink r:id="rId44" w:history="1">
        <w:r>
          <w:rPr>
            <w:rFonts w:ascii="Calibri" w:hAnsi="Calibri" w:cs="Calibri"/>
            <w:color w:val="0000FF"/>
          </w:rPr>
          <w:t>кодексом</w:t>
        </w:r>
      </w:hyperlink>
      <w:r>
        <w:rPr>
          <w:rFonts w:ascii="Calibri" w:hAnsi="Calibri" w:cs="Calibri"/>
        </w:rPr>
        <w:t xml:space="preserve"> Российской Федерации, </w:t>
      </w:r>
      <w:hyperlink r:id="rId4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потребителю полной и достоверной информации о выполняемых работах (оказываемых услугах);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4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 настоящими Правилами.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67. </w:t>
      </w:r>
      <w:proofErr w:type="gramStart"/>
      <w:r>
        <w:rPr>
          <w:rFonts w:ascii="Calibri" w:hAnsi="Calibri" w:cs="Calibri"/>
        </w:rPr>
        <w:t>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</w:t>
      </w:r>
      <w:proofErr w:type="gramEnd"/>
      <w:r>
        <w:rPr>
          <w:rFonts w:ascii="Calibri" w:hAnsi="Calibri" w:cs="Calibri"/>
        </w:rPr>
        <w:t xml:space="preserve">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69. </w:t>
      </w:r>
      <w:proofErr w:type="gramStart"/>
      <w:r>
        <w:rPr>
          <w:rFonts w:ascii="Calibri" w:hAnsi="Calibri" w:cs="Calibri"/>
        </w:rPr>
        <w:t xml:space="preserve">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</w:t>
      </w:r>
      <w:r>
        <w:rPr>
          <w:rFonts w:ascii="Calibri" w:hAnsi="Calibri" w:cs="Calibri"/>
        </w:rPr>
        <w:lastRenderedPageBreak/>
        <w:t xml:space="preserve">внутриквартирного газового оборудования или </w:t>
      </w:r>
      <w:proofErr w:type="spellStart"/>
      <w:r>
        <w:rPr>
          <w:rFonts w:ascii="Calibri" w:hAnsi="Calibri" w:cs="Calibri"/>
        </w:rPr>
        <w:t>непредоставления</w:t>
      </w:r>
      <w:proofErr w:type="spellEnd"/>
      <w:r>
        <w:rPr>
          <w:rFonts w:ascii="Calibri" w:hAnsi="Calibri" w:cs="Calibri"/>
        </w:rPr>
        <w:t xml:space="preserve">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47" w:history="1">
        <w:r>
          <w:rPr>
            <w:rFonts w:ascii="Calibri" w:hAnsi="Calibri" w:cs="Calibri"/>
            <w:color w:val="0000FF"/>
          </w:rPr>
          <w:t>главой 59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70. </w:t>
      </w:r>
      <w:proofErr w:type="gramStart"/>
      <w:r>
        <w:rPr>
          <w:rFonts w:ascii="Calibri" w:hAnsi="Calibri" w:cs="Calibri"/>
        </w:rPr>
        <w:t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4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72. Требования заказчика об уплате неустойки (пени), предусмотренной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5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75. </w:t>
      </w:r>
      <w:proofErr w:type="gramStart"/>
      <w:r>
        <w:rPr>
          <w:rFonts w:ascii="Calibri" w:hAnsi="Calibri" w:cs="Calibri"/>
        </w:rPr>
        <w:t>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</w:t>
      </w:r>
      <w:proofErr w:type="gramEnd"/>
      <w:r>
        <w:rPr>
          <w:rFonts w:ascii="Calibri" w:hAnsi="Calibri" w:cs="Calibri"/>
        </w:rPr>
        <w:t xml:space="preserve">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51" w:history="1">
        <w:r>
          <w:rPr>
            <w:rFonts w:ascii="Calibri" w:hAnsi="Calibri" w:cs="Calibri"/>
            <w:color w:val="0000FF"/>
          </w:rPr>
          <w:t>главой 59</w:t>
        </w:r>
      </w:hyperlink>
      <w:r>
        <w:rPr>
          <w:rFonts w:ascii="Calibri" w:hAnsi="Calibri" w:cs="Calibri"/>
        </w:rPr>
        <w:t xml:space="preserve"> Гражданского кодекса Российской Федерации.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0" w:name="Par361"/>
      <w:bookmarkEnd w:id="30"/>
      <w:r>
        <w:rPr>
          <w:rFonts w:ascii="Calibri" w:hAnsi="Calibri" w:cs="Calibri"/>
        </w:rPr>
        <w:t>VIII. Порядок и условия приостановления подачи газа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1" w:name="Par363"/>
      <w:bookmarkEnd w:id="31"/>
      <w:r>
        <w:rPr>
          <w:rFonts w:ascii="Calibri" w:hAnsi="Calibri" w:cs="Calibri"/>
        </w:rPr>
        <w:lastRenderedPageBreak/>
        <w:t xml:space="preserve">77. </w:t>
      </w:r>
      <w:proofErr w:type="gramStart"/>
      <w:r>
        <w:rPr>
          <w:rFonts w:ascii="Calibri" w:hAnsi="Calibri" w:cs="Calibri"/>
        </w:rPr>
        <w:t>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</w:t>
      </w:r>
      <w:proofErr w:type="gramEnd"/>
      <w:r>
        <w:rPr>
          <w:rFonts w:ascii="Calibri" w:hAnsi="Calibri" w:cs="Calibri"/>
        </w:rPr>
        <w:t xml:space="preserve"> О наличии указанной угрозы свидетельствуют следующие факторы: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отсутствие тяги в дымоходах и вентиляционных каналах;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2" w:name="Par370"/>
      <w:bookmarkEnd w:id="32"/>
      <w:r>
        <w:rPr>
          <w:rFonts w:ascii="Calibri" w:hAnsi="Calibri" w:cs="Calibri"/>
        </w:rP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3" w:name="Par371"/>
      <w:bookmarkEnd w:id="33"/>
      <w:r>
        <w:rPr>
          <w:rFonts w:ascii="Calibri" w:hAnsi="Calibri" w:cs="Calibri"/>
        </w:rPr>
        <w:t xml:space="preserve">а) совершение действий по монтажу газопроводов сетей </w:t>
      </w:r>
      <w:proofErr w:type="spellStart"/>
      <w:r>
        <w:rPr>
          <w:rFonts w:ascii="Calibri" w:hAnsi="Calibri" w:cs="Calibri"/>
        </w:rPr>
        <w:t>газопотребления</w:t>
      </w:r>
      <w:proofErr w:type="spellEnd"/>
      <w:r>
        <w:rPr>
          <w:rFonts w:ascii="Calibri" w:hAnsi="Calibri" w:cs="Calibri"/>
        </w:rPr>
        <w:t xml:space="preserve">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4" w:name="Par373"/>
      <w:bookmarkEnd w:id="34"/>
      <w:r>
        <w:rPr>
          <w:rFonts w:ascii="Calibri" w:hAnsi="Calibri" w:cs="Calibri"/>
        </w:rPr>
        <w:t xml:space="preserve">в) проведенное с нарушением </w:t>
      </w:r>
      <w:hyperlink r:id="rId52" w:history="1">
        <w:r>
          <w:rPr>
            <w:rFonts w:ascii="Calibri" w:hAnsi="Calibri" w:cs="Calibri"/>
            <w:color w:val="0000FF"/>
          </w:rPr>
          <w:t>законодательства</w:t>
        </w:r>
      </w:hyperlink>
      <w:r>
        <w:rPr>
          <w:rFonts w:ascii="Calibri" w:hAnsi="Calibri" w:cs="Calibri"/>
        </w:rP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79. При наличии факторов, предусмотренных </w:t>
      </w:r>
      <w:hyperlink w:anchor="Par363" w:history="1">
        <w:r>
          <w:rPr>
            <w:rFonts w:ascii="Calibri" w:hAnsi="Calibri" w:cs="Calibri"/>
            <w:color w:val="0000FF"/>
          </w:rPr>
          <w:t>пунктом 77</w:t>
        </w:r>
      </w:hyperlink>
      <w:r>
        <w:rPr>
          <w:rFonts w:ascii="Calibri" w:hAnsi="Calibri" w:cs="Calibri"/>
        </w:rPr>
        <w:t xml:space="preserve"> настоящих Правил, и выявлении случаев, предусмотренных </w:t>
      </w:r>
      <w:hyperlink w:anchor="Par371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ar373" w:history="1">
        <w:r>
          <w:rPr>
            <w:rFonts w:ascii="Calibri" w:hAnsi="Calibri" w:cs="Calibri"/>
            <w:color w:val="0000FF"/>
          </w:rPr>
          <w:t>"в" пункта 78</w:t>
        </w:r>
      </w:hyperlink>
      <w:r>
        <w:rPr>
          <w:rFonts w:ascii="Calibri" w:hAnsi="Calibri" w:cs="Calibri"/>
        </w:rP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 80 признан недействующим со дня вступления в силу </w:t>
      </w:r>
      <w:hyperlink r:id="rId53" w:history="1">
        <w:r>
          <w:rPr>
            <w:rFonts w:ascii="Calibri" w:hAnsi="Calibri" w:cs="Calibri"/>
            <w:color w:val="0000FF"/>
          </w:rPr>
          <w:t>Решения</w:t>
        </w:r>
      </w:hyperlink>
      <w:r>
        <w:rPr>
          <w:rFonts w:ascii="Calibri" w:hAnsi="Calibri" w:cs="Calibri"/>
        </w:rPr>
        <w:t xml:space="preserve"> Верховного Суда РФ от 10.12.2013 N АКПИ13-826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газа.</w:t>
      </w: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5" w:name="Par380"/>
      <w:bookmarkEnd w:id="35"/>
      <w:r>
        <w:rPr>
          <w:rFonts w:ascii="Calibri" w:hAnsi="Calibri" w:cs="Calibri"/>
        </w:rP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ar292" w:history="1">
        <w:r>
          <w:rPr>
            <w:rFonts w:ascii="Calibri" w:hAnsi="Calibri" w:cs="Calibri"/>
            <w:color w:val="0000FF"/>
          </w:rPr>
          <w:t>пунктами 48</w:t>
        </w:r>
      </w:hyperlink>
      <w:r>
        <w:rPr>
          <w:rFonts w:ascii="Calibri" w:hAnsi="Calibri" w:cs="Calibri"/>
        </w:rPr>
        <w:t xml:space="preserve"> - </w:t>
      </w:r>
      <w:hyperlink w:anchor="Par297" w:history="1">
        <w:r>
          <w:rPr>
            <w:rFonts w:ascii="Calibri" w:hAnsi="Calibri" w:cs="Calibri"/>
            <w:color w:val="0000FF"/>
          </w:rPr>
          <w:t>53</w:t>
        </w:r>
      </w:hyperlink>
      <w:r>
        <w:rPr>
          <w:rFonts w:ascii="Calibri" w:hAnsi="Calibri" w:cs="Calibri"/>
        </w:rPr>
        <w:t xml:space="preserve"> настоящих Правил);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6" w:name="Par384"/>
      <w:bookmarkEnd w:id="36"/>
      <w:r>
        <w:rPr>
          <w:rFonts w:ascii="Calibri" w:hAnsi="Calibri" w:cs="Calibri"/>
        </w:rPr>
        <w:t xml:space="preserve">81. До приостановления подачи газа в соответствии с </w:t>
      </w:r>
      <w:hyperlink w:anchor="Par380" w:history="1">
        <w:r>
          <w:rPr>
            <w:rFonts w:ascii="Calibri" w:hAnsi="Calibri" w:cs="Calibri"/>
            <w:color w:val="0000FF"/>
          </w:rPr>
          <w:t>пунктом 80</w:t>
        </w:r>
      </w:hyperlink>
      <w:r>
        <w:rPr>
          <w:rFonts w:ascii="Calibri" w:hAnsi="Calibri" w:cs="Calibri"/>
        </w:rP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82. Приостановление подачи газа при наличии факторов, предусмотренных </w:t>
      </w:r>
      <w:hyperlink w:anchor="Par363" w:history="1">
        <w:r>
          <w:rPr>
            <w:rFonts w:ascii="Calibri" w:hAnsi="Calibri" w:cs="Calibri"/>
            <w:color w:val="0000FF"/>
          </w:rPr>
          <w:t>пунктом 77</w:t>
        </w:r>
      </w:hyperlink>
      <w:r>
        <w:rPr>
          <w:rFonts w:ascii="Calibri" w:hAnsi="Calibri" w:cs="Calibri"/>
        </w:rPr>
        <w:t xml:space="preserve"> настоящих Правил, и в случаях, указанных в </w:t>
      </w:r>
      <w:hyperlink w:anchor="Par370" w:history="1">
        <w:r>
          <w:rPr>
            <w:rFonts w:ascii="Calibri" w:hAnsi="Calibri" w:cs="Calibri"/>
            <w:color w:val="0000FF"/>
          </w:rPr>
          <w:t>пунктах 78</w:t>
        </w:r>
      </w:hyperlink>
      <w:r>
        <w:rPr>
          <w:rFonts w:ascii="Calibri" w:hAnsi="Calibri" w:cs="Calibri"/>
        </w:rPr>
        <w:t xml:space="preserve"> и </w:t>
      </w:r>
      <w:hyperlink w:anchor="Par380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83. </w:t>
      </w:r>
      <w:proofErr w:type="gramStart"/>
      <w:r>
        <w:rPr>
          <w:rFonts w:ascii="Calibri" w:hAnsi="Calibri" w:cs="Calibri"/>
        </w:rPr>
        <w:t xml:space="preserve">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ar363" w:history="1">
        <w:r>
          <w:rPr>
            <w:rFonts w:ascii="Calibri" w:hAnsi="Calibri" w:cs="Calibri"/>
            <w:color w:val="0000FF"/>
          </w:rPr>
          <w:t>пунктом 77</w:t>
        </w:r>
      </w:hyperlink>
      <w:r>
        <w:rPr>
          <w:rFonts w:ascii="Calibri" w:hAnsi="Calibri" w:cs="Calibri"/>
        </w:rPr>
        <w:t xml:space="preserve"> настоящих Правил, и в случаях, указанных в </w:t>
      </w:r>
      <w:hyperlink w:anchor="Par370" w:history="1">
        <w:r>
          <w:rPr>
            <w:rFonts w:ascii="Calibri" w:hAnsi="Calibri" w:cs="Calibri"/>
            <w:color w:val="0000FF"/>
          </w:rPr>
          <w:t>пунктах 78</w:t>
        </w:r>
      </w:hyperlink>
      <w:r>
        <w:rPr>
          <w:rFonts w:ascii="Calibri" w:hAnsi="Calibri" w:cs="Calibri"/>
        </w:rPr>
        <w:t xml:space="preserve"> и </w:t>
      </w:r>
      <w:hyperlink w:anchor="Par380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</w:t>
      </w:r>
      <w:proofErr w:type="gramEnd"/>
      <w:r>
        <w:rPr>
          <w:rFonts w:ascii="Calibri" w:hAnsi="Calibri" w:cs="Calibri"/>
        </w:rPr>
        <w:t xml:space="preserve"> газа.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ar390" w:history="1">
        <w:r>
          <w:rPr>
            <w:rFonts w:ascii="Calibri" w:hAnsi="Calibri" w:cs="Calibri"/>
            <w:color w:val="0000FF"/>
          </w:rPr>
          <w:t>пунктом 86</w:t>
        </w:r>
      </w:hyperlink>
      <w:r>
        <w:rPr>
          <w:rFonts w:ascii="Calibri" w:hAnsi="Calibri" w:cs="Calibri"/>
        </w:rPr>
        <w:t xml:space="preserve"> настоящих Правил.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7" w:name="Par389"/>
      <w:bookmarkEnd w:id="37"/>
      <w:r>
        <w:rPr>
          <w:rFonts w:ascii="Calibri" w:hAnsi="Calibri" w:cs="Calibri"/>
        </w:rPr>
        <w:t>85. Расходы исполнителя, понесенные в связи с проведением работ по приостановлению и возобновлению подачи газа, оплачиваются заказчиком.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8" w:name="Par390"/>
      <w:bookmarkEnd w:id="38"/>
      <w:r>
        <w:rPr>
          <w:rFonts w:ascii="Calibri" w:hAnsi="Calibri" w:cs="Calibri"/>
        </w:rP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ar363" w:history="1">
        <w:r>
          <w:rPr>
            <w:rFonts w:ascii="Calibri" w:hAnsi="Calibri" w:cs="Calibri"/>
            <w:color w:val="0000FF"/>
          </w:rPr>
          <w:t>пунктами 77</w:t>
        </w:r>
      </w:hyperlink>
      <w:r>
        <w:rPr>
          <w:rFonts w:ascii="Calibri" w:hAnsi="Calibri" w:cs="Calibri"/>
        </w:rPr>
        <w:t xml:space="preserve">, </w:t>
      </w:r>
      <w:hyperlink w:anchor="Par370" w:history="1">
        <w:r>
          <w:rPr>
            <w:rFonts w:ascii="Calibri" w:hAnsi="Calibri" w:cs="Calibri"/>
            <w:color w:val="0000FF"/>
          </w:rPr>
          <w:t>78</w:t>
        </w:r>
      </w:hyperlink>
      <w:r>
        <w:rPr>
          <w:rFonts w:ascii="Calibri" w:hAnsi="Calibri" w:cs="Calibri"/>
        </w:rPr>
        <w:t xml:space="preserve"> и </w:t>
      </w:r>
      <w:hyperlink w:anchor="Par380" w:history="1">
        <w:r>
          <w:rPr>
            <w:rFonts w:ascii="Calibri" w:hAnsi="Calibri" w:cs="Calibri"/>
            <w:color w:val="0000FF"/>
          </w:rPr>
          <w:t>80</w:t>
        </w:r>
      </w:hyperlink>
      <w:r>
        <w:rPr>
          <w:rFonts w:ascii="Calibri" w:hAnsi="Calibri" w:cs="Calibri"/>
        </w:rP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ar389" w:history="1">
        <w:r>
          <w:rPr>
            <w:rFonts w:ascii="Calibri" w:hAnsi="Calibri" w:cs="Calibri"/>
            <w:color w:val="0000FF"/>
          </w:rPr>
          <w:t>пункте 85</w:t>
        </w:r>
      </w:hyperlink>
      <w:r>
        <w:rPr>
          <w:rFonts w:ascii="Calibri" w:hAnsi="Calibri" w:cs="Calibri"/>
        </w:rPr>
        <w:t xml:space="preserve"> настоящих Правил.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9" w:name="Par391"/>
      <w:bookmarkEnd w:id="39"/>
      <w:r>
        <w:rPr>
          <w:rFonts w:ascii="Calibri" w:hAnsi="Calibri" w:cs="Calibri"/>
        </w:rP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дата, время и место составления акта;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наименование исполнителя;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наименование заказчика - юридического лица (фамилия, имя, отчество заказчика - физического лица);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основания приостановления (возобновления) подачи газа;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перечень выполненных работ соответственно по приостановлению или возобновлению подачи газа;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дата и время выполнения работ соответственно по приостановлению или возобновлению подачи газа.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88. В случае отказа заказчика от подписания акта, указанного в </w:t>
      </w:r>
      <w:hyperlink w:anchor="Par391" w:history="1">
        <w:r>
          <w:rPr>
            <w:rFonts w:ascii="Calibri" w:hAnsi="Calibri" w:cs="Calibri"/>
            <w:color w:val="0000FF"/>
          </w:rPr>
          <w:t>пункте 87</w:t>
        </w:r>
      </w:hyperlink>
      <w:r>
        <w:rPr>
          <w:rFonts w:ascii="Calibri" w:hAnsi="Calibri" w:cs="Calibri"/>
        </w:rP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89.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положений настоящих Правил осуществляется органами жилищного надзора (контроля).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15.04.2014 N 344)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90. Методологическое обеспечение деятельности по </w:t>
      </w:r>
      <w:proofErr w:type="gramStart"/>
      <w:r>
        <w:rPr>
          <w:rFonts w:ascii="Calibri" w:hAnsi="Calibri" w:cs="Calibri"/>
        </w:rPr>
        <w:t>контролю за</w:t>
      </w:r>
      <w:proofErr w:type="gramEnd"/>
      <w:r>
        <w:rPr>
          <w:rFonts w:ascii="Calibri" w:hAnsi="Calibri" w:cs="Calibri"/>
        </w:rPr>
        <w:t xml:space="preserve">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90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15.04.2014 N 344)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0" w:name="Par408"/>
      <w:bookmarkStart w:id="41" w:name="_GoBack"/>
      <w:bookmarkEnd w:id="40"/>
      <w:bookmarkEnd w:id="41"/>
      <w:r>
        <w:rPr>
          <w:rFonts w:ascii="Calibri" w:hAnsi="Calibri" w:cs="Calibri"/>
        </w:rPr>
        <w:lastRenderedPageBreak/>
        <w:t>Приложение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пользования газом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части обеспечения безопасности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 использовании и содержании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внутридомового и внутриквартирного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газового оборудования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предоставлении </w:t>
      </w:r>
      <w:proofErr w:type="gramStart"/>
      <w:r>
        <w:rPr>
          <w:rFonts w:ascii="Calibri" w:hAnsi="Calibri" w:cs="Calibri"/>
        </w:rPr>
        <w:t>коммунальной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услуги по газоснабжению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2" w:name="Par417"/>
      <w:bookmarkEnd w:id="42"/>
      <w:r>
        <w:rPr>
          <w:rFonts w:ascii="Calibri" w:hAnsi="Calibri" w:cs="Calibri"/>
        </w:rPr>
        <w:t>МИНИМАЛЬНЫЙ ПЕРЕЧЕНЬ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ВЫПОЛНЯЕМЫХ РАБОТ (ОКАЗЫВАЕМЫХ УСЛУГ)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ТЕХНИЧЕСКОМУ ОБСЛУЖИВАНИЮ И РЕМОНТУ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(ИЛИ) ВНУТРИКВАРТИРНОГО ГАЗОВОГО ОБОРУДОВАНИЯ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───────────────────────────────────────────────┬───────────────────────────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Наименование работы              │       Наименование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│  обслуживаемого объекта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───────────────────────────────────────────────┴───────────────────────────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1.  Визуальная проверка целостности и          </w:t>
      </w:r>
      <w:proofErr w:type="gramStart"/>
      <w:r>
        <w:rPr>
          <w:rFonts w:ascii="Courier New" w:hAnsi="Courier New" w:cs="Courier New"/>
          <w:sz w:val="20"/>
          <w:szCs w:val="20"/>
        </w:rPr>
        <w:t>внутридомовое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соответствия нормативным требованиям       внутриквартирное газовое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(осмотр) </w:t>
      </w:r>
      <w:proofErr w:type="gramStart"/>
      <w:r>
        <w:rPr>
          <w:rFonts w:ascii="Courier New" w:hAnsi="Courier New" w:cs="Courier New"/>
          <w:sz w:val="20"/>
          <w:szCs w:val="20"/>
        </w:rPr>
        <w:t>внутридомового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            оборудование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внутриквартирного газового оборудования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2.  Визуальная проверка наличия свободного     </w:t>
      </w:r>
      <w:proofErr w:type="gramStart"/>
      <w:r>
        <w:rPr>
          <w:rFonts w:ascii="Courier New" w:hAnsi="Courier New" w:cs="Courier New"/>
          <w:sz w:val="20"/>
          <w:szCs w:val="20"/>
        </w:rPr>
        <w:t>внутридомовое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доступа (осмотр) к </w:t>
      </w:r>
      <w:proofErr w:type="gramStart"/>
      <w:r>
        <w:rPr>
          <w:rFonts w:ascii="Courier New" w:hAnsi="Courier New" w:cs="Courier New"/>
          <w:sz w:val="20"/>
          <w:szCs w:val="20"/>
        </w:rPr>
        <w:t>внутридомовому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  внутриквартирное газовое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внутриквартирному газовому оборудованию    оборудование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3.  Визуальная проверка состояния окраски и    газопроводы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креплений газопровода (осмотр)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4.  Визуальная проверка наличия и целостности  газопроводы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футляров в местах прокладки </w:t>
      </w:r>
      <w:proofErr w:type="gramStart"/>
      <w:r>
        <w:rPr>
          <w:rFonts w:ascii="Courier New" w:hAnsi="Courier New" w:cs="Courier New"/>
          <w:sz w:val="20"/>
          <w:szCs w:val="20"/>
        </w:rPr>
        <w:t>через</w:t>
      </w:r>
      <w:proofErr w:type="gramEnd"/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наружные и внутренние конструкции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многоквартирных домов и домовладений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(осмотр)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5.  Проверка герметичности соединений и        </w:t>
      </w:r>
      <w:proofErr w:type="gramStart"/>
      <w:r>
        <w:rPr>
          <w:rFonts w:ascii="Courier New" w:hAnsi="Courier New" w:cs="Courier New"/>
          <w:sz w:val="20"/>
          <w:szCs w:val="20"/>
        </w:rPr>
        <w:t>внутридомовое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(или)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отключающих устройств (приборный метод,    внутриквартирное газовое</w:t>
      </w:r>
      <w:proofErr w:type="gramEnd"/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обмыливание</w:t>
      </w:r>
      <w:proofErr w:type="spellEnd"/>
      <w:r>
        <w:rPr>
          <w:rFonts w:ascii="Courier New" w:hAnsi="Courier New" w:cs="Courier New"/>
          <w:sz w:val="20"/>
          <w:szCs w:val="20"/>
        </w:rPr>
        <w:t>)                               оборудование</w:t>
      </w:r>
      <w:proofErr w:type="gramEnd"/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6.  Проверка работоспособности и </w:t>
      </w:r>
      <w:proofErr w:type="gramStart"/>
      <w:r>
        <w:rPr>
          <w:rFonts w:ascii="Courier New" w:hAnsi="Courier New" w:cs="Courier New"/>
          <w:sz w:val="20"/>
          <w:szCs w:val="20"/>
        </w:rPr>
        <w:t>смазка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отключающие устройства,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отключающих устройств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установленные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на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газопроводах</w:t>
      </w:r>
      <w:proofErr w:type="gramEnd"/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7.  Разборка и смазка кранов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бытовое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газоиспользующее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оборудование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8.  Проверка работоспособности устройств,      предохранительная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позволяющих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автоматически отключить        арматура, системы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подачу газа при отклонении </w:t>
      </w:r>
      <w:proofErr w:type="gramStart"/>
      <w:r>
        <w:rPr>
          <w:rFonts w:ascii="Courier New" w:hAnsi="Courier New" w:cs="Courier New"/>
          <w:sz w:val="20"/>
          <w:szCs w:val="20"/>
        </w:rPr>
        <w:t>контролируемых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контроля загазованности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параметров за допустимые пределы, ее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наладка и регулировка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9.  Регулировка процесса сжигания газа на      </w:t>
      </w:r>
      <w:proofErr w:type="gramStart"/>
      <w:r>
        <w:rPr>
          <w:rFonts w:ascii="Courier New" w:hAnsi="Courier New" w:cs="Courier New"/>
          <w:sz w:val="20"/>
          <w:szCs w:val="20"/>
        </w:rPr>
        <w:t>бытовое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газоиспользующее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всех режимах работы, очистка горелок </w:t>
      </w:r>
      <w:proofErr w:type="gramStart"/>
      <w:r>
        <w:rPr>
          <w:rFonts w:ascii="Courier New" w:hAnsi="Courier New" w:cs="Courier New"/>
          <w:sz w:val="20"/>
          <w:szCs w:val="20"/>
        </w:rPr>
        <w:t>от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оборудование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загрязнений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Проверка давления газа </w:t>
      </w:r>
      <w:proofErr w:type="gramStart"/>
      <w:r>
        <w:rPr>
          <w:rFonts w:ascii="Courier New" w:hAnsi="Courier New" w:cs="Courier New"/>
          <w:sz w:val="20"/>
          <w:szCs w:val="20"/>
        </w:rPr>
        <w:t>перед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      индивидуальная баллонная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газоиспользующим оборудованием при всех    установка сжиженных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работающих </w:t>
      </w:r>
      <w:proofErr w:type="gramStart"/>
      <w:r>
        <w:rPr>
          <w:rFonts w:ascii="Courier New" w:hAnsi="Courier New" w:cs="Courier New"/>
          <w:sz w:val="20"/>
          <w:szCs w:val="20"/>
        </w:rPr>
        <w:t>горелках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после прекращения    углеводородных газов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подачи газа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Замена баллонов для сжиженных              </w:t>
      </w:r>
      <w:proofErr w:type="gramStart"/>
      <w:r>
        <w:rPr>
          <w:rFonts w:ascii="Courier New" w:hAnsi="Courier New" w:cs="Courier New"/>
          <w:sz w:val="20"/>
          <w:szCs w:val="20"/>
        </w:rPr>
        <w:t>групповые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углеводородных газов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>индивидуальные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баллонные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установки </w:t>
      </w:r>
      <w:proofErr w:type="gramStart"/>
      <w:r>
        <w:rPr>
          <w:rFonts w:ascii="Courier New" w:hAnsi="Courier New" w:cs="Courier New"/>
          <w:sz w:val="20"/>
          <w:szCs w:val="20"/>
        </w:rPr>
        <w:t>сжиженных</w:t>
      </w:r>
      <w:proofErr w:type="gramEnd"/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    углеводородных газов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Проверка наличия тяги в </w:t>
      </w:r>
      <w:proofErr w:type="gramStart"/>
      <w:r>
        <w:rPr>
          <w:rFonts w:ascii="Courier New" w:hAnsi="Courier New" w:cs="Courier New"/>
          <w:sz w:val="20"/>
          <w:szCs w:val="20"/>
        </w:rPr>
        <w:t>дымовых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      дымовые и вентиляционные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вентиляционных </w:t>
      </w:r>
      <w:proofErr w:type="gramStart"/>
      <w:r>
        <w:rPr>
          <w:rFonts w:ascii="Courier New" w:hAnsi="Courier New" w:cs="Courier New"/>
          <w:sz w:val="20"/>
          <w:szCs w:val="20"/>
        </w:rPr>
        <w:t>каналах</w:t>
      </w:r>
      <w:proofErr w:type="gramEnd"/>
      <w:r>
        <w:rPr>
          <w:rFonts w:ascii="Courier New" w:hAnsi="Courier New" w:cs="Courier New"/>
          <w:sz w:val="20"/>
          <w:szCs w:val="20"/>
        </w:rPr>
        <w:t>, состояния          каналы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соединительных труб с дымовым каналом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Инструктаж потребителей газа по            </w:t>
      </w:r>
      <w:proofErr w:type="gramStart"/>
      <w:r>
        <w:rPr>
          <w:rFonts w:ascii="Courier New" w:hAnsi="Courier New" w:cs="Courier New"/>
          <w:sz w:val="20"/>
          <w:szCs w:val="20"/>
        </w:rPr>
        <w:t>бытовое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газоиспользующее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безопасному использованию газа </w:t>
      </w:r>
      <w:proofErr w:type="gramStart"/>
      <w:r>
        <w:rPr>
          <w:rFonts w:ascii="Courier New" w:hAnsi="Courier New" w:cs="Courier New"/>
          <w:sz w:val="20"/>
          <w:szCs w:val="20"/>
        </w:rPr>
        <w:t>при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оборудование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удовлетворении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коммунально-бытовых нужд</w:t>
      </w:r>
    </w:p>
    <w:p w:rsidR="000F2F31" w:rsidRDefault="000F2F31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43" w:name="Par488"/>
      <w:bookmarkEnd w:id="43"/>
      <w:r>
        <w:rPr>
          <w:rFonts w:ascii="Calibri" w:hAnsi="Calibri" w:cs="Calibri"/>
        </w:rPr>
        <w:t>Утверждены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мая 2013 г. N 410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4" w:name="Par493"/>
      <w:bookmarkEnd w:id="44"/>
      <w:r>
        <w:rPr>
          <w:rFonts w:ascii="Calibri" w:hAnsi="Calibri" w:cs="Calibri"/>
          <w:b/>
          <w:bCs/>
        </w:rPr>
        <w:t>ИЗМЕНЕНИЯ,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ОБЕСПЕЧЕНИЯ БЕЗОПАСНОСТИ ПРИ ИСПОЛЬЗОВАНИИ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СОДЕРЖАНИИ </w:t>
      </w:r>
      <w:proofErr w:type="gramStart"/>
      <w:r>
        <w:rPr>
          <w:rFonts w:ascii="Calibri" w:hAnsi="Calibri" w:cs="Calibri"/>
          <w:b/>
          <w:bCs/>
        </w:rPr>
        <w:t>ВНУТРИДОМОВОГО</w:t>
      </w:r>
      <w:proofErr w:type="gramEnd"/>
      <w:r>
        <w:rPr>
          <w:rFonts w:ascii="Calibri" w:hAnsi="Calibri" w:cs="Calibri"/>
          <w:b/>
          <w:bCs/>
        </w:rPr>
        <w:t xml:space="preserve"> И ВНУТРИКВАРТИРНОГО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ГАЗОВОГО ОБОРУДОВАНИЯ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56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</w:t>
      </w:r>
      <w:proofErr w:type="gramEnd"/>
      <w:r>
        <w:rPr>
          <w:rFonts w:ascii="Calibri" w:hAnsi="Calibri" w:cs="Calibri"/>
        </w:rPr>
        <w:t xml:space="preserve">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57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слова "и газоснабжения" исключить;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58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абзацем следующего содержания: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rPr>
          <w:rFonts w:ascii="Calibri" w:hAnsi="Calibri" w:cs="Calibri"/>
        </w:rPr>
        <w:t>опусках</w:t>
      </w:r>
      <w:proofErr w:type="spellEnd"/>
      <w:r>
        <w:rPr>
          <w:rFonts w:ascii="Calibri" w:hAnsi="Calibri" w:cs="Calibri"/>
        </w:rPr>
        <w:t>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</w:t>
      </w:r>
      <w:proofErr w:type="gramEnd"/>
      <w:r>
        <w:rPr>
          <w:rFonts w:ascii="Calibri" w:hAnsi="Calibri" w:cs="Calibri"/>
        </w:rPr>
        <w:t xml:space="preserve">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В </w:t>
      </w:r>
      <w:hyperlink r:id="rId59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по </w:t>
      </w:r>
      <w:hyperlink r:id="rId60" w:history="1">
        <w:r>
          <w:rPr>
            <w:rFonts w:ascii="Calibri" w:hAnsi="Calibri" w:cs="Calibri"/>
            <w:color w:val="0000FF"/>
          </w:rPr>
          <w:t>тексту</w:t>
        </w:r>
      </w:hyperlink>
      <w:r>
        <w:rPr>
          <w:rFonts w:ascii="Calibri" w:hAnsi="Calibri" w:cs="Calibri"/>
        </w:rP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61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>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2" w:history="1">
        <w:r>
          <w:rPr>
            <w:rFonts w:ascii="Calibri" w:hAnsi="Calibri" w:cs="Calibri"/>
            <w:color w:val="0000FF"/>
          </w:rPr>
          <w:t>абзац шестой</w:t>
        </w:r>
      </w:hyperlink>
      <w:r>
        <w:rPr>
          <w:rFonts w:ascii="Calibri" w:hAnsi="Calibri" w:cs="Calibri"/>
        </w:rPr>
        <w:t xml:space="preserve"> заменить текстом следующего содержания: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"внутридомовое газовое оборудование":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</w:t>
      </w:r>
      <w:r>
        <w:rPr>
          <w:rFonts w:ascii="Calibri" w:hAnsi="Calibri" w:cs="Calibri"/>
        </w:rPr>
        <w:lastRenderedPageBreak/>
        <w:t>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</w:t>
      </w:r>
      <w:proofErr w:type="spellStart"/>
      <w:r>
        <w:rPr>
          <w:rFonts w:ascii="Calibri" w:hAnsi="Calibri" w:cs="Calibri"/>
        </w:rPr>
        <w:t>опусках</w:t>
      </w:r>
      <w:proofErr w:type="spellEnd"/>
      <w:r>
        <w:rPr>
          <w:rFonts w:ascii="Calibri" w:hAnsi="Calibri" w:cs="Calibri"/>
        </w:rPr>
        <w:t>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</w:t>
      </w:r>
      <w:proofErr w:type="gramEnd"/>
      <w:r>
        <w:rPr>
          <w:rFonts w:ascii="Calibri" w:hAnsi="Calibri" w:cs="Calibri"/>
        </w:rPr>
        <w:t xml:space="preserve">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</w:t>
      </w:r>
      <w:proofErr w:type="gramEnd"/>
      <w:r>
        <w:rPr>
          <w:rFonts w:ascii="Calibri" w:hAnsi="Calibri" w:cs="Calibri"/>
        </w:rPr>
        <w:t>, в том числе регулирующая и предохранительная арматура, системы контроля загазованности помещений и приборы учета газа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</w:t>
      </w:r>
      <w:hyperlink r:id="rId63" w:history="1">
        <w:r>
          <w:rPr>
            <w:rFonts w:ascii="Calibri" w:hAnsi="Calibri" w:cs="Calibri"/>
            <w:color w:val="0000FF"/>
          </w:rPr>
          <w:t>абзаца шестого</w:t>
        </w:r>
      </w:hyperlink>
      <w:r>
        <w:rPr>
          <w:rFonts w:ascii="Calibri" w:hAnsi="Calibri" w:cs="Calibri"/>
        </w:rPr>
        <w:t xml:space="preserve"> дополнить абзацем следующего содержания: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</w:t>
      </w:r>
      <w:proofErr w:type="spellStart"/>
      <w:r>
        <w:rPr>
          <w:rFonts w:ascii="Calibri" w:hAnsi="Calibri" w:cs="Calibri"/>
        </w:rPr>
        <w:t>опусках</w:t>
      </w:r>
      <w:proofErr w:type="spellEnd"/>
      <w:r>
        <w:rPr>
          <w:rFonts w:ascii="Calibri" w:hAnsi="Calibri" w:cs="Calibri"/>
        </w:rPr>
        <w:t>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4" w:history="1">
        <w:r>
          <w:rPr>
            <w:rFonts w:ascii="Calibri" w:hAnsi="Calibri" w:cs="Calibri"/>
            <w:color w:val="0000FF"/>
          </w:rPr>
          <w:t>абзац восьмой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5" w:history="1">
        <w:r>
          <w:rPr>
            <w:rFonts w:ascii="Calibri" w:hAnsi="Calibri" w:cs="Calibri"/>
            <w:color w:val="0000FF"/>
          </w:rPr>
          <w:t>абзаце девятом</w:t>
        </w:r>
      </w:hyperlink>
      <w:r>
        <w:rPr>
          <w:rFonts w:ascii="Calibri" w:hAnsi="Calibri" w:cs="Calibri"/>
        </w:rPr>
        <w:t xml:space="preserve"> слова "либо </w:t>
      </w:r>
      <w:proofErr w:type="gramStart"/>
      <w:r>
        <w:rPr>
          <w:rFonts w:ascii="Calibri" w:hAnsi="Calibri" w:cs="Calibri"/>
        </w:rPr>
        <w:t>заключившая</w:t>
      </w:r>
      <w:proofErr w:type="gramEnd"/>
      <w:r>
        <w:rPr>
          <w:rFonts w:ascii="Calibri" w:hAnsi="Calibri" w:cs="Calibri"/>
        </w:rPr>
        <w:t xml:space="preserve"> договор об оказании услуг аварийно-диспетчерской службы" исключить;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66" w:history="1">
        <w:r>
          <w:rPr>
            <w:rFonts w:ascii="Calibri" w:hAnsi="Calibri" w:cs="Calibri"/>
            <w:color w:val="0000FF"/>
          </w:rPr>
          <w:t>абзаце четвертом пункта 4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67" w:history="1">
        <w:r>
          <w:rPr>
            <w:rFonts w:ascii="Calibri" w:hAnsi="Calibri" w:cs="Calibri"/>
            <w:color w:val="0000FF"/>
          </w:rPr>
          <w:t>пункте 8</w:t>
        </w:r>
      </w:hyperlink>
      <w:r>
        <w:rPr>
          <w:rFonts w:ascii="Calibri" w:hAnsi="Calibri" w:cs="Calibri"/>
        </w:rPr>
        <w:t>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68" w:history="1">
        <w:r>
          <w:rPr>
            <w:rFonts w:ascii="Calibri" w:hAnsi="Calibri" w:cs="Calibri"/>
            <w:color w:val="0000FF"/>
          </w:rPr>
          <w:t>подпункте "а"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9" w:history="1">
        <w:r>
          <w:rPr>
            <w:rFonts w:ascii="Calibri" w:hAnsi="Calibri" w:cs="Calibri"/>
            <w:color w:val="0000FF"/>
          </w:rPr>
          <w:t>подпункт "ж"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70" w:history="1">
        <w:r>
          <w:rPr>
            <w:rFonts w:ascii="Calibri" w:hAnsi="Calibri" w:cs="Calibri"/>
            <w:color w:val="0000FF"/>
          </w:rPr>
          <w:t>пункте 9</w:t>
        </w:r>
      </w:hyperlink>
      <w:r>
        <w:rPr>
          <w:rFonts w:ascii="Calibri" w:hAnsi="Calibri" w:cs="Calibri"/>
        </w:rPr>
        <w:t>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1" w:history="1">
        <w:r>
          <w:rPr>
            <w:rFonts w:ascii="Calibri" w:hAnsi="Calibri" w:cs="Calibri"/>
            <w:color w:val="0000FF"/>
          </w:rPr>
          <w:t>подпункте "д"</w:t>
        </w:r>
      </w:hyperlink>
      <w:r>
        <w:rPr>
          <w:rFonts w:ascii="Calibri" w:hAnsi="Calibri" w:cs="Calibri"/>
        </w:rPr>
        <w:t xml:space="preserve"> слово "индивидуальных" исключить;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72" w:history="1">
        <w:r>
          <w:rPr>
            <w:rFonts w:ascii="Calibri" w:hAnsi="Calibri" w:cs="Calibri"/>
            <w:color w:val="0000FF"/>
          </w:rPr>
          <w:t>подпункте "ж"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3" w:history="1">
        <w:r>
          <w:rPr>
            <w:rFonts w:ascii="Calibri" w:hAnsi="Calibri" w:cs="Calibri"/>
            <w:color w:val="0000FF"/>
          </w:rPr>
          <w:t>подпункт "з"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</w:t>
      </w:r>
      <w:hyperlink r:id="rId74" w:history="1">
        <w:r>
          <w:rPr>
            <w:rFonts w:ascii="Calibri" w:hAnsi="Calibri" w:cs="Calibri"/>
            <w:color w:val="0000FF"/>
          </w:rPr>
          <w:t>пункт 12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ж) в </w:t>
      </w:r>
      <w:hyperlink r:id="rId75" w:history="1">
        <w:r>
          <w:rPr>
            <w:rFonts w:ascii="Calibri" w:hAnsi="Calibri" w:cs="Calibri"/>
            <w:color w:val="0000FF"/>
          </w:rPr>
          <w:t>подпункте "а" пункта 13</w:t>
        </w:r>
      </w:hyperlink>
      <w:r>
        <w:rPr>
          <w:rFonts w:ascii="Calibri" w:hAnsi="Calibri" w:cs="Calibri"/>
        </w:rPr>
        <w:t xml:space="preserve"> и </w:t>
      </w:r>
      <w:hyperlink r:id="rId76" w:history="1">
        <w:r>
          <w:rPr>
            <w:rFonts w:ascii="Calibri" w:hAnsi="Calibri" w:cs="Calibri"/>
            <w:color w:val="0000FF"/>
          </w:rPr>
          <w:t>подпунктах "д"</w:t>
        </w:r>
      </w:hyperlink>
      <w:r>
        <w:rPr>
          <w:rFonts w:ascii="Calibri" w:hAnsi="Calibri" w:cs="Calibri"/>
        </w:rPr>
        <w:t xml:space="preserve"> и </w:t>
      </w:r>
      <w:hyperlink r:id="rId77" w:history="1">
        <w:r>
          <w:rPr>
            <w:rFonts w:ascii="Calibri" w:hAnsi="Calibri" w:cs="Calibri"/>
            <w:color w:val="0000FF"/>
          </w:rPr>
          <w:t>"ж" пункта 15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</w:t>
      </w:r>
      <w:hyperlink r:id="rId78" w:history="1">
        <w:r>
          <w:rPr>
            <w:rFonts w:ascii="Calibri" w:hAnsi="Calibri" w:cs="Calibri"/>
            <w:color w:val="0000FF"/>
          </w:rPr>
          <w:t>подпункт "к" пункта 21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и) в </w:t>
      </w:r>
      <w:hyperlink r:id="rId79" w:history="1">
        <w:r>
          <w:rPr>
            <w:rFonts w:ascii="Calibri" w:hAnsi="Calibri" w:cs="Calibri"/>
            <w:color w:val="0000FF"/>
          </w:rPr>
          <w:t>подпункте "в" пункта 22</w:t>
        </w:r>
      </w:hyperlink>
      <w:r>
        <w:rPr>
          <w:rFonts w:ascii="Calibri" w:hAnsi="Calibri" w:cs="Calibri"/>
        </w:rPr>
        <w:t xml:space="preserve"> слово "полугодие" заменить словом "год";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к) </w:t>
      </w:r>
      <w:hyperlink r:id="rId80" w:history="1">
        <w:r>
          <w:rPr>
            <w:rFonts w:ascii="Calibri" w:hAnsi="Calibri" w:cs="Calibri"/>
            <w:color w:val="0000FF"/>
          </w:rPr>
          <w:t>пункт 29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л) в </w:t>
      </w:r>
      <w:hyperlink r:id="rId81" w:history="1">
        <w:r>
          <w:rPr>
            <w:rFonts w:ascii="Calibri" w:hAnsi="Calibri" w:cs="Calibri"/>
            <w:color w:val="0000FF"/>
          </w:rPr>
          <w:t>подпункте "г" пункта 33</w:t>
        </w:r>
      </w:hyperlink>
      <w:r>
        <w:rPr>
          <w:rFonts w:ascii="Calibri" w:hAnsi="Calibri" w:cs="Calibri"/>
        </w:rPr>
        <w:t xml:space="preserve"> слово "индивидуальных" исключить;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м) в </w:t>
      </w:r>
      <w:hyperlink r:id="rId82" w:history="1">
        <w:r>
          <w:rPr>
            <w:rFonts w:ascii="Calibri" w:hAnsi="Calibri" w:cs="Calibri"/>
            <w:color w:val="0000FF"/>
          </w:rPr>
          <w:t>подпункте "в" пункта 34</w:t>
        </w:r>
      </w:hyperlink>
      <w:r>
        <w:rPr>
          <w:rFonts w:ascii="Calibri" w:hAnsi="Calibri" w:cs="Calibri"/>
        </w:rPr>
        <w:t xml:space="preserve"> и </w:t>
      </w:r>
      <w:hyperlink r:id="rId83" w:history="1">
        <w:r>
          <w:rPr>
            <w:rFonts w:ascii="Calibri" w:hAnsi="Calibri" w:cs="Calibri"/>
            <w:color w:val="0000FF"/>
          </w:rPr>
          <w:t>подпункте "в" пункта 35</w:t>
        </w:r>
      </w:hyperlink>
      <w:r>
        <w:rPr>
          <w:rFonts w:ascii="Calibri" w:hAnsi="Calibri" w:cs="Calibri"/>
        </w:rPr>
        <w:t xml:space="preserve"> слово "индивидуального" исключить;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н) </w:t>
      </w:r>
      <w:hyperlink r:id="rId84" w:history="1">
        <w:r>
          <w:rPr>
            <w:rFonts w:ascii="Calibri" w:hAnsi="Calibri" w:cs="Calibri"/>
            <w:color w:val="0000FF"/>
          </w:rPr>
          <w:t>подпункт "д" пункта 45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о) в </w:t>
      </w:r>
      <w:hyperlink r:id="rId85" w:history="1">
        <w:r>
          <w:rPr>
            <w:rFonts w:ascii="Calibri" w:hAnsi="Calibri" w:cs="Calibri"/>
            <w:color w:val="0000FF"/>
          </w:rPr>
          <w:t>пункте 47</w:t>
        </w:r>
      </w:hyperlink>
      <w:r>
        <w:rPr>
          <w:rFonts w:ascii="Calibri" w:hAnsi="Calibri" w:cs="Calibri"/>
        </w:rPr>
        <w:t>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6" w:history="1">
        <w:r>
          <w:rPr>
            <w:rFonts w:ascii="Calibri" w:hAnsi="Calibri" w:cs="Calibri"/>
            <w:color w:val="0000FF"/>
          </w:rPr>
          <w:t>подпункт "б"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</w:t>
      </w:r>
      <w:proofErr w:type="gramStart"/>
      <w:r>
        <w:rPr>
          <w:rFonts w:ascii="Calibri" w:hAnsi="Calibri" w:cs="Calibri"/>
        </w:rPr>
        <w:t>;"</w:t>
      </w:r>
      <w:proofErr w:type="gramEnd"/>
      <w:r>
        <w:rPr>
          <w:rFonts w:ascii="Calibri" w:hAnsi="Calibri" w:cs="Calibri"/>
        </w:rPr>
        <w:t>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7" w:history="1">
        <w:r>
          <w:rPr>
            <w:rFonts w:ascii="Calibri" w:hAnsi="Calibri" w:cs="Calibri"/>
            <w:color w:val="0000FF"/>
          </w:rPr>
          <w:t>подпункт "в"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п) в предложении втором </w:t>
      </w:r>
      <w:hyperlink r:id="rId88" w:history="1">
        <w:r>
          <w:rPr>
            <w:rFonts w:ascii="Calibri" w:hAnsi="Calibri" w:cs="Calibri"/>
            <w:color w:val="0000FF"/>
          </w:rPr>
          <w:t>пункта 48</w:t>
        </w:r>
      </w:hyperlink>
      <w:r>
        <w:rPr>
          <w:rFonts w:ascii="Calibri" w:hAnsi="Calibri" w:cs="Calibri"/>
        </w:rPr>
        <w:t xml:space="preserve"> и предложении втором </w:t>
      </w:r>
      <w:hyperlink r:id="rId89" w:history="1">
        <w:r>
          <w:rPr>
            <w:rFonts w:ascii="Calibri" w:hAnsi="Calibri" w:cs="Calibri"/>
            <w:color w:val="0000FF"/>
          </w:rPr>
          <w:t>пункта 49</w:t>
        </w:r>
      </w:hyperlink>
      <w:r>
        <w:rPr>
          <w:rFonts w:ascii="Calibri" w:hAnsi="Calibri" w:cs="Calibri"/>
        </w:rPr>
        <w:t>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после слов "подключению внутридомового" дополнить словами "или внутриквартирного";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слов "обслуживании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  <w:r>
        <w:rPr>
          <w:rFonts w:ascii="Calibri" w:hAnsi="Calibri" w:cs="Calibri"/>
        </w:rPr>
        <w:t>" дополнить словами "или внутриквартирного";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р) в </w:t>
      </w:r>
      <w:hyperlink r:id="rId90" w:history="1">
        <w:r>
          <w:rPr>
            <w:rFonts w:ascii="Calibri" w:hAnsi="Calibri" w:cs="Calibri"/>
            <w:color w:val="0000FF"/>
          </w:rPr>
          <w:t>пункте 51</w:t>
        </w:r>
      </w:hyperlink>
      <w:r>
        <w:rPr>
          <w:rFonts w:ascii="Calibri" w:hAnsi="Calibri" w:cs="Calibri"/>
        </w:rPr>
        <w:t>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предложение второе: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слов "отключению внутридомового" дополнить словами "или внутриквартирного";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слов "обслуживании </w:t>
      </w:r>
      <w:proofErr w:type="gramStart"/>
      <w:r>
        <w:rPr>
          <w:rFonts w:ascii="Calibri" w:hAnsi="Calibri" w:cs="Calibri"/>
        </w:rPr>
        <w:t>внутридомового</w:t>
      </w:r>
      <w:proofErr w:type="gramEnd"/>
      <w:r>
        <w:rPr>
          <w:rFonts w:ascii="Calibri" w:hAnsi="Calibri" w:cs="Calibri"/>
        </w:rPr>
        <w:t>" дополнить словами "или внутриквартирного";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предложение третье изложить в следующей редакции: </w:t>
      </w:r>
      <w:proofErr w:type="gramStart"/>
      <w:r>
        <w:rPr>
          <w:rFonts w:ascii="Calibri" w:hAnsi="Calibri" w:cs="Calibri"/>
        </w:rPr>
        <w:t>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с) </w:t>
      </w:r>
      <w:hyperlink r:id="rId91" w:history="1">
        <w:r>
          <w:rPr>
            <w:rFonts w:ascii="Calibri" w:hAnsi="Calibri" w:cs="Calibri"/>
            <w:color w:val="0000FF"/>
          </w:rPr>
          <w:t>пункт 57</w:t>
        </w:r>
      </w:hyperlink>
      <w:r>
        <w:rPr>
          <w:rFonts w:ascii="Calibri" w:hAnsi="Calibri" w:cs="Calibri"/>
        </w:rPr>
        <w:t xml:space="preserve"> после слова "внутридомового" дополнить словами "или внутриквартирного".</w:t>
      </w: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 </w:t>
      </w:r>
      <w:hyperlink r:id="rId92" w:history="1">
        <w:r>
          <w:rPr>
            <w:rFonts w:ascii="Calibri" w:hAnsi="Calibri" w:cs="Calibri"/>
            <w:color w:val="0000FF"/>
          </w:rPr>
          <w:t>абзацах десятом</w:t>
        </w:r>
      </w:hyperlink>
      <w:r>
        <w:rPr>
          <w:rFonts w:ascii="Calibri" w:hAnsi="Calibri" w:cs="Calibri"/>
        </w:rPr>
        <w:t xml:space="preserve"> и </w:t>
      </w:r>
      <w:hyperlink r:id="rId93" w:history="1">
        <w:r>
          <w:rPr>
            <w:rFonts w:ascii="Calibri" w:hAnsi="Calibri" w:cs="Calibri"/>
            <w:color w:val="0000FF"/>
          </w:rPr>
          <w:t>двадцать первом пункта 2</w:t>
        </w:r>
      </w:hyperlink>
      <w:r>
        <w:rPr>
          <w:rFonts w:ascii="Calibri" w:hAnsi="Calibri" w:cs="Calibri"/>
        </w:rP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  <w:proofErr w:type="gramEnd"/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F2F31" w:rsidRDefault="000F2F3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F0D07" w:rsidRDefault="002F0D07"/>
    <w:sectPr w:rsidR="002F0D07" w:rsidSect="000F2F3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31"/>
    <w:rsid w:val="000221A9"/>
    <w:rsid w:val="00031454"/>
    <w:rsid w:val="00036000"/>
    <w:rsid w:val="00042FB3"/>
    <w:rsid w:val="000472A5"/>
    <w:rsid w:val="000505B3"/>
    <w:rsid w:val="00051757"/>
    <w:rsid w:val="00052AA1"/>
    <w:rsid w:val="000654C9"/>
    <w:rsid w:val="0007604E"/>
    <w:rsid w:val="00077FF8"/>
    <w:rsid w:val="000816E2"/>
    <w:rsid w:val="000831B4"/>
    <w:rsid w:val="0008419A"/>
    <w:rsid w:val="000860F8"/>
    <w:rsid w:val="0008751B"/>
    <w:rsid w:val="00087C2C"/>
    <w:rsid w:val="000A3745"/>
    <w:rsid w:val="000A3ECD"/>
    <w:rsid w:val="000A443C"/>
    <w:rsid w:val="000C02A0"/>
    <w:rsid w:val="000C6072"/>
    <w:rsid w:val="000D66D8"/>
    <w:rsid w:val="000E55DD"/>
    <w:rsid w:val="000F2F31"/>
    <w:rsid w:val="001004F0"/>
    <w:rsid w:val="001063C1"/>
    <w:rsid w:val="00114767"/>
    <w:rsid w:val="00116934"/>
    <w:rsid w:val="00124A87"/>
    <w:rsid w:val="00132E20"/>
    <w:rsid w:val="00145FAB"/>
    <w:rsid w:val="00150A78"/>
    <w:rsid w:val="001533C7"/>
    <w:rsid w:val="0015661A"/>
    <w:rsid w:val="00165CAE"/>
    <w:rsid w:val="00171299"/>
    <w:rsid w:val="00172727"/>
    <w:rsid w:val="001835BA"/>
    <w:rsid w:val="00183886"/>
    <w:rsid w:val="00195AFC"/>
    <w:rsid w:val="001A0DEA"/>
    <w:rsid w:val="001C673E"/>
    <w:rsid w:val="001C78E0"/>
    <w:rsid w:val="001D10A7"/>
    <w:rsid w:val="001E40B7"/>
    <w:rsid w:val="001F08A8"/>
    <w:rsid w:val="001F0C24"/>
    <w:rsid w:val="001F4A09"/>
    <w:rsid w:val="001F5986"/>
    <w:rsid w:val="001F7C19"/>
    <w:rsid w:val="0020651F"/>
    <w:rsid w:val="0022754C"/>
    <w:rsid w:val="00245D20"/>
    <w:rsid w:val="0025504D"/>
    <w:rsid w:val="0025569C"/>
    <w:rsid w:val="00261CE4"/>
    <w:rsid w:val="00266114"/>
    <w:rsid w:val="0028019E"/>
    <w:rsid w:val="00290CDD"/>
    <w:rsid w:val="00291257"/>
    <w:rsid w:val="00293D0D"/>
    <w:rsid w:val="002A2674"/>
    <w:rsid w:val="002B7DC0"/>
    <w:rsid w:val="002C12BB"/>
    <w:rsid w:val="002D0B38"/>
    <w:rsid w:val="002D2BB4"/>
    <w:rsid w:val="002E2C0A"/>
    <w:rsid w:val="002E49E8"/>
    <w:rsid w:val="002E78F1"/>
    <w:rsid w:val="002F0D07"/>
    <w:rsid w:val="002F3D07"/>
    <w:rsid w:val="00300A62"/>
    <w:rsid w:val="00303228"/>
    <w:rsid w:val="0031550C"/>
    <w:rsid w:val="00316257"/>
    <w:rsid w:val="003219ED"/>
    <w:rsid w:val="00327D8D"/>
    <w:rsid w:val="00343B29"/>
    <w:rsid w:val="003471BD"/>
    <w:rsid w:val="003570F5"/>
    <w:rsid w:val="00360E06"/>
    <w:rsid w:val="0036169E"/>
    <w:rsid w:val="00365ED6"/>
    <w:rsid w:val="00373803"/>
    <w:rsid w:val="00374B33"/>
    <w:rsid w:val="00382A2E"/>
    <w:rsid w:val="00396087"/>
    <w:rsid w:val="003B1F22"/>
    <w:rsid w:val="003C157A"/>
    <w:rsid w:val="003C57C1"/>
    <w:rsid w:val="003D0501"/>
    <w:rsid w:val="003D26D3"/>
    <w:rsid w:val="003D3ACD"/>
    <w:rsid w:val="003D6359"/>
    <w:rsid w:val="003D6FF0"/>
    <w:rsid w:val="003F457F"/>
    <w:rsid w:val="00400D39"/>
    <w:rsid w:val="00402AA7"/>
    <w:rsid w:val="004038A6"/>
    <w:rsid w:val="004044A8"/>
    <w:rsid w:val="004078F8"/>
    <w:rsid w:val="00410C8C"/>
    <w:rsid w:val="00423F99"/>
    <w:rsid w:val="00425211"/>
    <w:rsid w:val="00433163"/>
    <w:rsid w:val="004361E4"/>
    <w:rsid w:val="00443D5F"/>
    <w:rsid w:val="004548C7"/>
    <w:rsid w:val="004634C3"/>
    <w:rsid w:val="00465265"/>
    <w:rsid w:val="00471A19"/>
    <w:rsid w:val="00472A99"/>
    <w:rsid w:val="00476790"/>
    <w:rsid w:val="0048731A"/>
    <w:rsid w:val="00487934"/>
    <w:rsid w:val="004957FC"/>
    <w:rsid w:val="004966A1"/>
    <w:rsid w:val="004A581D"/>
    <w:rsid w:val="004A5B6E"/>
    <w:rsid w:val="004B25D6"/>
    <w:rsid w:val="004B5FC5"/>
    <w:rsid w:val="004C1308"/>
    <w:rsid w:val="004D5C29"/>
    <w:rsid w:val="004E46A6"/>
    <w:rsid w:val="004E72D8"/>
    <w:rsid w:val="004E77B8"/>
    <w:rsid w:val="004F0EC9"/>
    <w:rsid w:val="004F3625"/>
    <w:rsid w:val="004F516C"/>
    <w:rsid w:val="004F6C33"/>
    <w:rsid w:val="00502F9A"/>
    <w:rsid w:val="005071DF"/>
    <w:rsid w:val="0051317D"/>
    <w:rsid w:val="005201F2"/>
    <w:rsid w:val="00520754"/>
    <w:rsid w:val="005259B8"/>
    <w:rsid w:val="00530CD1"/>
    <w:rsid w:val="00544B7E"/>
    <w:rsid w:val="0055050B"/>
    <w:rsid w:val="00551CA4"/>
    <w:rsid w:val="00552871"/>
    <w:rsid w:val="0055540C"/>
    <w:rsid w:val="00561C38"/>
    <w:rsid w:val="00562D82"/>
    <w:rsid w:val="00575B8F"/>
    <w:rsid w:val="00580518"/>
    <w:rsid w:val="00580562"/>
    <w:rsid w:val="00583ED6"/>
    <w:rsid w:val="005A13E6"/>
    <w:rsid w:val="005A5B1B"/>
    <w:rsid w:val="005B040C"/>
    <w:rsid w:val="005B45C4"/>
    <w:rsid w:val="005B53E8"/>
    <w:rsid w:val="005C6421"/>
    <w:rsid w:val="005C6715"/>
    <w:rsid w:val="005D700A"/>
    <w:rsid w:val="005E6A63"/>
    <w:rsid w:val="00601BF9"/>
    <w:rsid w:val="00603392"/>
    <w:rsid w:val="006108C9"/>
    <w:rsid w:val="00611349"/>
    <w:rsid w:val="00611A36"/>
    <w:rsid w:val="0061411F"/>
    <w:rsid w:val="00616D8E"/>
    <w:rsid w:val="006269AC"/>
    <w:rsid w:val="006347A7"/>
    <w:rsid w:val="006455A3"/>
    <w:rsid w:val="00654F8A"/>
    <w:rsid w:val="0066644C"/>
    <w:rsid w:val="00683036"/>
    <w:rsid w:val="00684CCE"/>
    <w:rsid w:val="006857E2"/>
    <w:rsid w:val="006909A8"/>
    <w:rsid w:val="006937E3"/>
    <w:rsid w:val="006A3D7D"/>
    <w:rsid w:val="006A3F38"/>
    <w:rsid w:val="006C1712"/>
    <w:rsid w:val="006C6F19"/>
    <w:rsid w:val="006F7FC5"/>
    <w:rsid w:val="00700064"/>
    <w:rsid w:val="00704347"/>
    <w:rsid w:val="007066A4"/>
    <w:rsid w:val="00707FBB"/>
    <w:rsid w:val="00712DA5"/>
    <w:rsid w:val="00715B8B"/>
    <w:rsid w:val="00717461"/>
    <w:rsid w:val="00717E21"/>
    <w:rsid w:val="00723625"/>
    <w:rsid w:val="0073105E"/>
    <w:rsid w:val="007502C1"/>
    <w:rsid w:val="0075283A"/>
    <w:rsid w:val="00761F30"/>
    <w:rsid w:val="00764706"/>
    <w:rsid w:val="0076513C"/>
    <w:rsid w:val="00766A37"/>
    <w:rsid w:val="00781E6A"/>
    <w:rsid w:val="00786C35"/>
    <w:rsid w:val="00786C5E"/>
    <w:rsid w:val="007A5202"/>
    <w:rsid w:val="007B712E"/>
    <w:rsid w:val="007B774A"/>
    <w:rsid w:val="007C00A8"/>
    <w:rsid w:val="007C0B9A"/>
    <w:rsid w:val="007D0F9F"/>
    <w:rsid w:val="007D186C"/>
    <w:rsid w:val="007D2D3B"/>
    <w:rsid w:val="007F7F01"/>
    <w:rsid w:val="00801E87"/>
    <w:rsid w:val="008037A1"/>
    <w:rsid w:val="00805148"/>
    <w:rsid w:val="00814451"/>
    <w:rsid w:val="00821021"/>
    <w:rsid w:val="00821559"/>
    <w:rsid w:val="0082491A"/>
    <w:rsid w:val="00844236"/>
    <w:rsid w:val="00844362"/>
    <w:rsid w:val="00850F2A"/>
    <w:rsid w:val="00855D25"/>
    <w:rsid w:val="00857150"/>
    <w:rsid w:val="008577B6"/>
    <w:rsid w:val="00863AE2"/>
    <w:rsid w:val="00863EEE"/>
    <w:rsid w:val="00865271"/>
    <w:rsid w:val="0086603B"/>
    <w:rsid w:val="00870E1B"/>
    <w:rsid w:val="00882032"/>
    <w:rsid w:val="00891A27"/>
    <w:rsid w:val="008B039F"/>
    <w:rsid w:val="008C39F7"/>
    <w:rsid w:val="008C5364"/>
    <w:rsid w:val="008D245C"/>
    <w:rsid w:val="008E6B10"/>
    <w:rsid w:val="008F1573"/>
    <w:rsid w:val="008F2D7B"/>
    <w:rsid w:val="008F552B"/>
    <w:rsid w:val="00900CCF"/>
    <w:rsid w:val="00921B1C"/>
    <w:rsid w:val="0093154C"/>
    <w:rsid w:val="009570FF"/>
    <w:rsid w:val="00957C00"/>
    <w:rsid w:val="009623CE"/>
    <w:rsid w:val="0096565B"/>
    <w:rsid w:val="00974C33"/>
    <w:rsid w:val="00976D2E"/>
    <w:rsid w:val="00985190"/>
    <w:rsid w:val="00992477"/>
    <w:rsid w:val="00992AA9"/>
    <w:rsid w:val="00992FD9"/>
    <w:rsid w:val="00995B1C"/>
    <w:rsid w:val="00997A4A"/>
    <w:rsid w:val="009C78C1"/>
    <w:rsid w:val="009D093B"/>
    <w:rsid w:val="009D0F4E"/>
    <w:rsid w:val="009D2349"/>
    <w:rsid w:val="009D48C5"/>
    <w:rsid w:val="009E43FB"/>
    <w:rsid w:val="009E4673"/>
    <w:rsid w:val="009E53FE"/>
    <w:rsid w:val="009F1435"/>
    <w:rsid w:val="00A17015"/>
    <w:rsid w:val="00A238C2"/>
    <w:rsid w:val="00A355A5"/>
    <w:rsid w:val="00A44B0E"/>
    <w:rsid w:val="00A5076F"/>
    <w:rsid w:val="00A540CA"/>
    <w:rsid w:val="00A55064"/>
    <w:rsid w:val="00A60A25"/>
    <w:rsid w:val="00A67C11"/>
    <w:rsid w:val="00A73BB5"/>
    <w:rsid w:val="00A837D5"/>
    <w:rsid w:val="00A878FA"/>
    <w:rsid w:val="00A97CF5"/>
    <w:rsid w:val="00AB5305"/>
    <w:rsid w:val="00AC1FEA"/>
    <w:rsid w:val="00AC400D"/>
    <w:rsid w:val="00AE4C8D"/>
    <w:rsid w:val="00AE66FB"/>
    <w:rsid w:val="00AE6DD3"/>
    <w:rsid w:val="00AF29F0"/>
    <w:rsid w:val="00AF2B62"/>
    <w:rsid w:val="00B14BC3"/>
    <w:rsid w:val="00B1768F"/>
    <w:rsid w:val="00B27B5D"/>
    <w:rsid w:val="00B3297B"/>
    <w:rsid w:val="00B409FF"/>
    <w:rsid w:val="00B42843"/>
    <w:rsid w:val="00B4602F"/>
    <w:rsid w:val="00B50F63"/>
    <w:rsid w:val="00B56E8D"/>
    <w:rsid w:val="00B63150"/>
    <w:rsid w:val="00B664FC"/>
    <w:rsid w:val="00B679D4"/>
    <w:rsid w:val="00B71FA4"/>
    <w:rsid w:val="00B72005"/>
    <w:rsid w:val="00B863B8"/>
    <w:rsid w:val="00B91B90"/>
    <w:rsid w:val="00BB15C2"/>
    <w:rsid w:val="00BB2183"/>
    <w:rsid w:val="00BB56BE"/>
    <w:rsid w:val="00BC3BC5"/>
    <w:rsid w:val="00BC5E8F"/>
    <w:rsid w:val="00BC67FB"/>
    <w:rsid w:val="00BD7F38"/>
    <w:rsid w:val="00BE29A3"/>
    <w:rsid w:val="00BF4388"/>
    <w:rsid w:val="00BF76EB"/>
    <w:rsid w:val="00C03DB9"/>
    <w:rsid w:val="00C041D3"/>
    <w:rsid w:val="00C42445"/>
    <w:rsid w:val="00C46E4A"/>
    <w:rsid w:val="00C51BD2"/>
    <w:rsid w:val="00C5216F"/>
    <w:rsid w:val="00C55326"/>
    <w:rsid w:val="00C60FEB"/>
    <w:rsid w:val="00C67BFE"/>
    <w:rsid w:val="00C71E40"/>
    <w:rsid w:val="00C809D3"/>
    <w:rsid w:val="00C81B2C"/>
    <w:rsid w:val="00C8443C"/>
    <w:rsid w:val="00C84585"/>
    <w:rsid w:val="00C8727B"/>
    <w:rsid w:val="00C8736B"/>
    <w:rsid w:val="00CA2C0B"/>
    <w:rsid w:val="00CA5B5F"/>
    <w:rsid w:val="00CB3C31"/>
    <w:rsid w:val="00CD3FD4"/>
    <w:rsid w:val="00CD739E"/>
    <w:rsid w:val="00CE5DC9"/>
    <w:rsid w:val="00CF6789"/>
    <w:rsid w:val="00D11A7B"/>
    <w:rsid w:val="00D2365F"/>
    <w:rsid w:val="00D33312"/>
    <w:rsid w:val="00D45363"/>
    <w:rsid w:val="00D47CB1"/>
    <w:rsid w:val="00D5400D"/>
    <w:rsid w:val="00D56119"/>
    <w:rsid w:val="00D566FA"/>
    <w:rsid w:val="00D73C05"/>
    <w:rsid w:val="00D777A8"/>
    <w:rsid w:val="00DA6641"/>
    <w:rsid w:val="00DB38C0"/>
    <w:rsid w:val="00DB7DEC"/>
    <w:rsid w:val="00DB7F5C"/>
    <w:rsid w:val="00DC0D12"/>
    <w:rsid w:val="00DC6408"/>
    <w:rsid w:val="00DD088E"/>
    <w:rsid w:val="00DD5678"/>
    <w:rsid w:val="00DE5BBF"/>
    <w:rsid w:val="00DF144C"/>
    <w:rsid w:val="00DF5045"/>
    <w:rsid w:val="00DF725A"/>
    <w:rsid w:val="00E00717"/>
    <w:rsid w:val="00E10AA6"/>
    <w:rsid w:val="00E14E1E"/>
    <w:rsid w:val="00E261EF"/>
    <w:rsid w:val="00E27690"/>
    <w:rsid w:val="00E52466"/>
    <w:rsid w:val="00E57920"/>
    <w:rsid w:val="00E615A0"/>
    <w:rsid w:val="00E61765"/>
    <w:rsid w:val="00E6486F"/>
    <w:rsid w:val="00E8008C"/>
    <w:rsid w:val="00E844AC"/>
    <w:rsid w:val="00E90C90"/>
    <w:rsid w:val="00E963B4"/>
    <w:rsid w:val="00EA5B16"/>
    <w:rsid w:val="00EB6E57"/>
    <w:rsid w:val="00EC331F"/>
    <w:rsid w:val="00ED0DA1"/>
    <w:rsid w:val="00ED2B94"/>
    <w:rsid w:val="00EF2D2A"/>
    <w:rsid w:val="00F07338"/>
    <w:rsid w:val="00F1241B"/>
    <w:rsid w:val="00F22273"/>
    <w:rsid w:val="00F263CB"/>
    <w:rsid w:val="00F33264"/>
    <w:rsid w:val="00F3349A"/>
    <w:rsid w:val="00F41516"/>
    <w:rsid w:val="00F43A47"/>
    <w:rsid w:val="00F47479"/>
    <w:rsid w:val="00F53C03"/>
    <w:rsid w:val="00F53D5A"/>
    <w:rsid w:val="00F70193"/>
    <w:rsid w:val="00F71455"/>
    <w:rsid w:val="00F853E9"/>
    <w:rsid w:val="00F909A5"/>
    <w:rsid w:val="00F954F7"/>
    <w:rsid w:val="00F95E4E"/>
    <w:rsid w:val="00FA357D"/>
    <w:rsid w:val="00FB106B"/>
    <w:rsid w:val="00FC3439"/>
    <w:rsid w:val="00FC4662"/>
    <w:rsid w:val="00FC59E8"/>
    <w:rsid w:val="00FD0742"/>
    <w:rsid w:val="00FD3F7D"/>
    <w:rsid w:val="00FD4EFB"/>
    <w:rsid w:val="00FE3FB1"/>
    <w:rsid w:val="00FE5F0D"/>
    <w:rsid w:val="00FE6004"/>
    <w:rsid w:val="00FE68B9"/>
    <w:rsid w:val="00FE7B7C"/>
    <w:rsid w:val="00FF01F3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F2F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F2F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61C2CA91683589BF0BF2019785C998DB1DCFCC4366B442C74F10D4773A7EA72462BDEB3F100C31BEU4dFF" TargetMode="External"/><Relationship Id="rId18" Type="http://schemas.openxmlformats.org/officeDocument/2006/relationships/hyperlink" Target="consultantplus://offline/ref=3B61C2CA91683589BF0BF2019785C998DB1DCCC9416DBA42C74F10D4773A7EA72462BDEB3F100C31BEU4dDF" TargetMode="External"/><Relationship Id="rId26" Type="http://schemas.openxmlformats.org/officeDocument/2006/relationships/hyperlink" Target="consultantplus://offline/ref=3B61C2CA91683589BF0BF2019785C998DB1DCCC9416DBA42C74F10D4773A7EA72462BDEB3F100C31BEU4dDF" TargetMode="External"/><Relationship Id="rId39" Type="http://schemas.openxmlformats.org/officeDocument/2006/relationships/hyperlink" Target="consultantplus://offline/ref=3B61C2CA91683589BF0BF2019785C998DB1DCFCC4363B842C74F10D4773A7EA72462BDEB3F100C30B5U4d7F" TargetMode="External"/><Relationship Id="rId21" Type="http://schemas.openxmlformats.org/officeDocument/2006/relationships/hyperlink" Target="consultantplus://offline/ref=3B61C2CA91683589BF0BF2019785C998DB1DCFCE4266BB42C74F10D4773A7EA72462BDEB3F100D30BAU4dFF" TargetMode="External"/><Relationship Id="rId34" Type="http://schemas.openxmlformats.org/officeDocument/2006/relationships/hyperlink" Target="consultantplus://offline/ref=3B61C2CA91683589BF0BF2019785C998DB1DCCC9416DBA42C74F10D4773A7EA72462BDEB3F100C31BEU4dDF" TargetMode="External"/><Relationship Id="rId42" Type="http://schemas.openxmlformats.org/officeDocument/2006/relationships/hyperlink" Target="consultantplus://offline/ref=3B61C2CA91683589BF0BF2019785C998DB1DCFCC4460BE42C74F10D4773AU7dEF" TargetMode="External"/><Relationship Id="rId47" Type="http://schemas.openxmlformats.org/officeDocument/2006/relationships/hyperlink" Target="consultantplus://offline/ref=3B61C2CA91683589BF0BF2019785C998DB1DCFCE4266BB42C74F10D4773A7EA72462BDEB3F100E37BDU4dBF" TargetMode="External"/><Relationship Id="rId50" Type="http://schemas.openxmlformats.org/officeDocument/2006/relationships/hyperlink" Target="consultantplus://offline/ref=3B61C2CA91683589BF0BF2019785C998DB1DCCC84266BF42C74F10D4773AU7dEF" TargetMode="External"/><Relationship Id="rId55" Type="http://schemas.openxmlformats.org/officeDocument/2006/relationships/hyperlink" Target="consultantplus://offline/ref=3B61C2CA91683589BF0BF2019785C998DB1DCFCC4366B442C74F10D4773A7EA72462BDEB3F100C31BEU4dDF" TargetMode="External"/><Relationship Id="rId63" Type="http://schemas.openxmlformats.org/officeDocument/2006/relationships/hyperlink" Target="consultantplus://offline/ref=3B61C2CA91683589BF0BF2019785C998DB1DC8CA4765BD42C74F10D4773A7EA72462BDEB3F100C31BFU4d7F" TargetMode="External"/><Relationship Id="rId68" Type="http://schemas.openxmlformats.org/officeDocument/2006/relationships/hyperlink" Target="consultantplus://offline/ref=3B61C2CA91683589BF0BF2019785C998DB1DC8CA4765BD42C74F10D4773A7EA72462BDEB3F100C31B9U4dBF" TargetMode="External"/><Relationship Id="rId76" Type="http://schemas.openxmlformats.org/officeDocument/2006/relationships/hyperlink" Target="consultantplus://offline/ref=3B61C2CA91683589BF0BF2019785C998DB1DC8CA4765BD42C74F10D4773A7EA72462BDEB3F100C31B5U4dCF" TargetMode="External"/><Relationship Id="rId84" Type="http://schemas.openxmlformats.org/officeDocument/2006/relationships/hyperlink" Target="consultantplus://offline/ref=3B61C2CA91683589BF0BF2019785C998DB1DC8CA4765BD42C74F10D4773A7EA72462BDEB3F100C30B4U4dBF" TargetMode="External"/><Relationship Id="rId89" Type="http://schemas.openxmlformats.org/officeDocument/2006/relationships/hyperlink" Target="consultantplus://offline/ref=3B61C2CA91683589BF0BF2019785C998DB1DC8CA4765BD42C74F10D4773A7EA72462BDEB3F100C33BDU4dDF" TargetMode="External"/><Relationship Id="rId7" Type="http://schemas.openxmlformats.org/officeDocument/2006/relationships/hyperlink" Target="consultantplus://offline/ref=3B61C2CA91683589BF0BF2019785C998DB1DCCC9416DBA42C74F10D4773A7EA72462BDEB3F100C31BEU4dDF" TargetMode="External"/><Relationship Id="rId71" Type="http://schemas.openxmlformats.org/officeDocument/2006/relationships/hyperlink" Target="consultantplus://offline/ref=3B61C2CA91683589BF0BF2019785C998DB1DC8CA4765BD42C74F10D4773A7EA72462BDEB3F100C31B8U4d7F" TargetMode="External"/><Relationship Id="rId92" Type="http://schemas.openxmlformats.org/officeDocument/2006/relationships/hyperlink" Target="consultantplus://offline/ref=3B61C2CA91683589BF0BF2019785C998DB1DCACA4665BF42C74F10D4773A7EA72462BDEB3F100C31B9U4d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61C2CA91683589BF0BF2019785C998DB1DCCC9416DBA42C74F10D4773A7EA72462BDEB3F100C31BEU4dDF" TargetMode="External"/><Relationship Id="rId29" Type="http://schemas.openxmlformats.org/officeDocument/2006/relationships/hyperlink" Target="consultantplus://offline/ref=3B61C2CA91683589BF0BF2019785C998DB1DCFCC4460BE42C74F10D4773AU7dEF" TargetMode="External"/><Relationship Id="rId11" Type="http://schemas.openxmlformats.org/officeDocument/2006/relationships/hyperlink" Target="consultantplus://offline/ref=3B61C2CA91683589BF0BF2019785C998DB1DCFCA4464BB42C74F10D4773A7EA72462BDEB3F100C31BCU4d7F" TargetMode="External"/><Relationship Id="rId24" Type="http://schemas.openxmlformats.org/officeDocument/2006/relationships/hyperlink" Target="consultantplus://offline/ref=3B61C2CA91683589BF0BF2019785C998DB1DCCC9416DBA42C74F10D4773A7EA72462BDEB3F100C31BEU4dDF" TargetMode="External"/><Relationship Id="rId32" Type="http://schemas.openxmlformats.org/officeDocument/2006/relationships/hyperlink" Target="consultantplus://offline/ref=3B61C2CA91683589BF0BF2019785C998DB1DCFCC4363B842C74F10D4773A7EA72462BDEB3F100C31BCU4dBF" TargetMode="External"/><Relationship Id="rId37" Type="http://schemas.openxmlformats.org/officeDocument/2006/relationships/hyperlink" Target="consultantplus://offline/ref=3B61C2CA91683589BF0BFA0F83ED9CCBD71AC9CC4666B71FCD4749D8753D71F83365F4E73E100C31UBd5F" TargetMode="External"/><Relationship Id="rId40" Type="http://schemas.openxmlformats.org/officeDocument/2006/relationships/hyperlink" Target="consultantplus://offline/ref=3B61C2CA91683589BF0BF2019785C998DB1DCFCC4363B842C74F10D4773A7EA72462BDEB3F100C30B5U4d7F" TargetMode="External"/><Relationship Id="rId45" Type="http://schemas.openxmlformats.org/officeDocument/2006/relationships/hyperlink" Target="consultantplus://offline/ref=3B61C2CA91683589BF0BF2019785C998DB1DCCC84266BF42C74F10D4773AU7dEF" TargetMode="External"/><Relationship Id="rId53" Type="http://schemas.openxmlformats.org/officeDocument/2006/relationships/hyperlink" Target="consultantplus://offline/ref=3B61C2CA91683589BF0BF2019785C998DB1DCCC9416DBA42C74F10D4773A7EA72462BDEB3F100C31BEU4dDF" TargetMode="External"/><Relationship Id="rId58" Type="http://schemas.openxmlformats.org/officeDocument/2006/relationships/hyperlink" Target="consultantplus://offline/ref=3B61C2CA91683589BF0BF2019785C998DB1DCDCA4B65B842C74F10D4773A7EA72462BDEB3F100C31BEU4d7F" TargetMode="External"/><Relationship Id="rId66" Type="http://schemas.openxmlformats.org/officeDocument/2006/relationships/hyperlink" Target="consultantplus://offline/ref=3B61C2CA91683589BF0BF2019785C998DB1DC8CA4765BD42C74F10D4773A7EA72462BDEB3F100C31BEU4dAF" TargetMode="External"/><Relationship Id="rId74" Type="http://schemas.openxmlformats.org/officeDocument/2006/relationships/hyperlink" Target="consultantplus://offline/ref=3B61C2CA91683589BF0BF2019785C998DB1DC8CA4765BD42C74F10D4773A7EA72462BDEB3F100C31BBU4d6F" TargetMode="External"/><Relationship Id="rId79" Type="http://schemas.openxmlformats.org/officeDocument/2006/relationships/hyperlink" Target="consultantplus://offline/ref=3B61C2CA91683589BF0BF2019785C998DB1DC8CA4765BD42C74F10D4773A7EA72462BDEB3F100C30BEU4dFF" TargetMode="External"/><Relationship Id="rId87" Type="http://schemas.openxmlformats.org/officeDocument/2006/relationships/hyperlink" Target="consultantplus://offline/ref=3B61C2CA91683589BF0BF2019785C998DB1DC8CA4765BD42C74F10D4773A7EA72462BDEB3F100C33BDU4dF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3B61C2CA91683589BF0BF2019785C998DB1DC8CA4765BD42C74F10D4773A7EA72462BDEB3F100C31BFU4dCF" TargetMode="External"/><Relationship Id="rId82" Type="http://schemas.openxmlformats.org/officeDocument/2006/relationships/hyperlink" Target="consultantplus://offline/ref=3B61C2CA91683589BF0BF2019785C998DB1DC8CA4765BD42C74F10D4773A7EA72462BDEB3F100C30BBU4d8F" TargetMode="External"/><Relationship Id="rId90" Type="http://schemas.openxmlformats.org/officeDocument/2006/relationships/hyperlink" Target="consultantplus://offline/ref=3B61C2CA91683589BF0BF2019785C998DB1DC8CA4765BD42C74F10D4773A7EA72462BDEB3F100C33BDU4dBF" TargetMode="Externa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3B61C2CA91683589BF0BF2019785C998DB1DCBCA4563BB42C74F10D4773A7EA72462BDEB3F100C31BCU4dDF" TargetMode="External"/><Relationship Id="rId14" Type="http://schemas.openxmlformats.org/officeDocument/2006/relationships/hyperlink" Target="consultantplus://offline/ref=3B61C2CA91683589BF0BF2019785C998DB1DCCC9416DBA42C74F10D4773A7EA72462BDEB3F100C31BEU4dDF" TargetMode="External"/><Relationship Id="rId22" Type="http://schemas.openxmlformats.org/officeDocument/2006/relationships/hyperlink" Target="consultantplus://offline/ref=3B61C2CA91683589BF0BF2019785C998DB1DCCC9416DBA42C74F10D4773A7EA72462BDEB3F100C31BEU4dDF" TargetMode="External"/><Relationship Id="rId27" Type="http://schemas.openxmlformats.org/officeDocument/2006/relationships/hyperlink" Target="consultantplus://offline/ref=3B61C2CA91683589BF0BF2019785C998DB1DCCC9416DBA42C74F10D4773A7EA72462BDEB3F100C31BEU4dDF" TargetMode="External"/><Relationship Id="rId30" Type="http://schemas.openxmlformats.org/officeDocument/2006/relationships/hyperlink" Target="consultantplus://offline/ref=3B61C2CA91683589BF0BF2019785C998DB1DCCC9416DBA42C74F10D4773A7EA72462BDEB3F100C31BEU4dDF" TargetMode="External"/><Relationship Id="rId35" Type="http://schemas.openxmlformats.org/officeDocument/2006/relationships/hyperlink" Target="consultantplus://offline/ref=3B61C2CA91683589BF0BF2019785C998DB1DCCC9416DBA42C74F10D4773A7EA72462BDEB3F100C31BEU4dDF" TargetMode="External"/><Relationship Id="rId43" Type="http://schemas.openxmlformats.org/officeDocument/2006/relationships/hyperlink" Target="consultantplus://offline/ref=3B61C2CA91683589BF0BF2019785C998DB1DCFCC4460BE42C74F10D4773A7EA72462BDEB3F100E30BFU4dAF" TargetMode="External"/><Relationship Id="rId48" Type="http://schemas.openxmlformats.org/officeDocument/2006/relationships/hyperlink" Target="consultantplus://offline/ref=3B61C2CA91683589BF0BF2019785C998DB1DCCC84266BF42C74F10D4773AU7dEF" TargetMode="External"/><Relationship Id="rId56" Type="http://schemas.openxmlformats.org/officeDocument/2006/relationships/hyperlink" Target="consultantplus://offline/ref=3B61C2CA91683589BF0BF2019785C998DB1DCDCA4B65B842C74F10D4773A7EA72462BDEB3F100C31BEU4d7F" TargetMode="External"/><Relationship Id="rId64" Type="http://schemas.openxmlformats.org/officeDocument/2006/relationships/hyperlink" Target="consultantplus://offline/ref=3B61C2CA91683589BF0BF2019785C998DB1DC8CA4765BD42C74F10D4773A7EA72462BDEB3F100C31BEU4dFF" TargetMode="External"/><Relationship Id="rId69" Type="http://schemas.openxmlformats.org/officeDocument/2006/relationships/hyperlink" Target="consultantplus://offline/ref=3B61C2CA91683589BF0BF2019785C998DB1DC8CA4765BD42C74F10D4773A7EA72462BDEB3F100C31B8U4dFF" TargetMode="External"/><Relationship Id="rId77" Type="http://schemas.openxmlformats.org/officeDocument/2006/relationships/hyperlink" Target="consultantplus://offline/ref=3B61C2CA91683589BF0BF2019785C998DB1DC8CA4765BD42C74F10D4773A7EA72462BDEB3F100C31B5U4dAF" TargetMode="External"/><Relationship Id="rId8" Type="http://schemas.openxmlformats.org/officeDocument/2006/relationships/hyperlink" Target="consultantplus://offline/ref=3B61C2CA91683589BF0BF2019785C998DB1DCFC84264BC42C74F10D4773A7EA72462BDEB3F100C31B8U4dBF" TargetMode="External"/><Relationship Id="rId51" Type="http://schemas.openxmlformats.org/officeDocument/2006/relationships/hyperlink" Target="consultantplus://offline/ref=3B61C2CA91683589BF0BF2019785C998DB1DCFCE4266BB42C74F10D4773A7EA72462BDEB3F100E37BDU4dBF" TargetMode="External"/><Relationship Id="rId72" Type="http://schemas.openxmlformats.org/officeDocument/2006/relationships/hyperlink" Target="consultantplus://offline/ref=3B61C2CA91683589BF0BF2019785C998DB1DC8CA4765BD42C74F10D4773A7EA72462BDEB3F100C31BBU4dFF" TargetMode="External"/><Relationship Id="rId80" Type="http://schemas.openxmlformats.org/officeDocument/2006/relationships/hyperlink" Target="consultantplus://offline/ref=3B61C2CA91683589BF0BF2019785C998DB1DC8CA4765BD42C74F10D4773A7EA72462BDEB3F100C30B8U4dEF" TargetMode="External"/><Relationship Id="rId85" Type="http://schemas.openxmlformats.org/officeDocument/2006/relationships/hyperlink" Target="consultantplus://offline/ref=3B61C2CA91683589BF0BF2019785C998DB1DC8CA4765BD42C74F10D4773A7EA72462BDEB3F100C30B4U4d8F" TargetMode="External"/><Relationship Id="rId93" Type="http://schemas.openxmlformats.org/officeDocument/2006/relationships/hyperlink" Target="consultantplus://offline/ref=3B61C2CA91683589BF0BF2019785C998DB1DCACA4665BF42C74F10D4773A7EA72462BDEB3F100C31B8U4dB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B61C2CA91683589BF0BFA0F83ED9CCBD71ACBCC4064B71FCD4749D8753D71F83365F4E73E100C30UBdDF" TargetMode="External"/><Relationship Id="rId17" Type="http://schemas.openxmlformats.org/officeDocument/2006/relationships/hyperlink" Target="consultantplus://offline/ref=3B61C2CA91683589BF0BFA0F83ED9CCBDF1FCDC9466FEA15C51E45DA72322EEF342CF8E63E110CU3d3F" TargetMode="External"/><Relationship Id="rId25" Type="http://schemas.openxmlformats.org/officeDocument/2006/relationships/hyperlink" Target="consultantplus://offline/ref=3B61C2CA91683589BF0BF2019785C998DB1DCCC9416DBA42C74F10D4773A7EA72462BDEB3F100C31BEU4dDF" TargetMode="External"/><Relationship Id="rId33" Type="http://schemas.openxmlformats.org/officeDocument/2006/relationships/hyperlink" Target="consultantplus://offline/ref=3B61C2CA91683589BF0BF2019785C998DB1DCCC9416DBA42C74F10D4773A7EA72462BDEB3F100C31BEU4dDF" TargetMode="External"/><Relationship Id="rId38" Type="http://schemas.openxmlformats.org/officeDocument/2006/relationships/hyperlink" Target="consultantplus://offline/ref=3B61C2CA91683589BF0BF2019785C998DB1DCFCC4460BE42C74F10D4773AU7dEF" TargetMode="External"/><Relationship Id="rId46" Type="http://schemas.openxmlformats.org/officeDocument/2006/relationships/hyperlink" Target="consultantplus://offline/ref=3B61C2CA91683589BF0BF2019785C998DB1DCCC84266BF42C74F10D4773AU7dEF" TargetMode="External"/><Relationship Id="rId59" Type="http://schemas.openxmlformats.org/officeDocument/2006/relationships/hyperlink" Target="consultantplus://offline/ref=3B61C2CA91683589BF0BF2019785C998DB1DC8CA4765BD42C74F10D4773A7EA72462BDEB3F100C31BCU4dBF" TargetMode="External"/><Relationship Id="rId67" Type="http://schemas.openxmlformats.org/officeDocument/2006/relationships/hyperlink" Target="consultantplus://offline/ref=3B61C2CA91683589BF0BF2019785C998DB1DC8CA4765BD42C74F10D4773A7EA72462BDEB3F100C31B9U4dCF" TargetMode="External"/><Relationship Id="rId20" Type="http://schemas.openxmlformats.org/officeDocument/2006/relationships/hyperlink" Target="consultantplus://offline/ref=3B61C2CA91683589BF0BF2019785C998DB1DCFCE4266BB42C74F10D4773A7EA72462BDEB3F100D30B9U4dDF" TargetMode="External"/><Relationship Id="rId41" Type="http://schemas.openxmlformats.org/officeDocument/2006/relationships/hyperlink" Target="consultantplus://offline/ref=3B61C2CA91683589BF0BF2019785C998DB1DCFCC4363B842C74F10D4773A7EA72462BDEB3F100C30B5U4d7F" TargetMode="External"/><Relationship Id="rId54" Type="http://schemas.openxmlformats.org/officeDocument/2006/relationships/hyperlink" Target="consultantplus://offline/ref=3B61C2CA91683589BF0BF2019785C998DB1DCFCC4366B442C74F10D4773A7EA72462BDEB3F100C31BEU4dEF" TargetMode="External"/><Relationship Id="rId62" Type="http://schemas.openxmlformats.org/officeDocument/2006/relationships/hyperlink" Target="consultantplus://offline/ref=3B61C2CA91683589BF0BF2019785C998DB1DC8CA4765BD42C74F10D4773A7EA72462BDEB3F100C31BFU4d7F" TargetMode="External"/><Relationship Id="rId70" Type="http://schemas.openxmlformats.org/officeDocument/2006/relationships/hyperlink" Target="consultantplus://offline/ref=3B61C2CA91683589BF0BF2019785C998DB1DC8CA4765BD42C74F10D4773A7EA72462BDEB3F100C31B8U4dCF" TargetMode="External"/><Relationship Id="rId75" Type="http://schemas.openxmlformats.org/officeDocument/2006/relationships/hyperlink" Target="consultantplus://offline/ref=3B61C2CA91683589BF0BF2019785C998DB1DC8CA4765BD42C74F10D4773A7EA72462BDEB3F100C31BAU4dEF" TargetMode="External"/><Relationship Id="rId83" Type="http://schemas.openxmlformats.org/officeDocument/2006/relationships/hyperlink" Target="consultantplus://offline/ref=3B61C2CA91683589BF0BF2019785C998DB1DC8CA4765BD42C74F10D4773A7EA72462BDEB3F100C30BAU4dDF" TargetMode="External"/><Relationship Id="rId88" Type="http://schemas.openxmlformats.org/officeDocument/2006/relationships/hyperlink" Target="consultantplus://offline/ref=3B61C2CA91683589BF0BF2019785C998DB1DC8CA4765BD42C74F10D4773A7EA72462BDEB3F100C33BDU4dEF" TargetMode="External"/><Relationship Id="rId91" Type="http://schemas.openxmlformats.org/officeDocument/2006/relationships/hyperlink" Target="consultantplus://offline/ref=3B61C2CA91683589BF0BF2019785C998DB1DC8CA4765BD42C74F10D4773A7EA72462BDEB3F100C33BCU4dD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61C2CA91683589BF0BF2019785C998DB1DCFCC4366B442C74F10D4773A7EA72462BDEB3F100C31BEU4dFF" TargetMode="External"/><Relationship Id="rId15" Type="http://schemas.openxmlformats.org/officeDocument/2006/relationships/hyperlink" Target="consultantplus://offline/ref=3B61C2CA91683589BF0BF2019785C998DB1DCCC9416DBA42C74F10D4773A7EA72462BDEB3F100C31BEU4dDF" TargetMode="External"/><Relationship Id="rId23" Type="http://schemas.openxmlformats.org/officeDocument/2006/relationships/hyperlink" Target="consultantplus://offline/ref=3B61C2CA91683589BF0BF2019785C998DB1DCCC9416DBA42C74F10D4773A7EA72462BDEB3F100C31BEU4dDF" TargetMode="External"/><Relationship Id="rId28" Type="http://schemas.openxmlformats.org/officeDocument/2006/relationships/hyperlink" Target="consultantplus://offline/ref=3B61C2CA91683589BF0BF2019785C998DB1DCCC9416DBA42C74F10D4773A7EA72462BDEB3F100C31BEU4dDF" TargetMode="External"/><Relationship Id="rId36" Type="http://schemas.openxmlformats.org/officeDocument/2006/relationships/hyperlink" Target="consultantplus://offline/ref=3B61C2CA91683589BF0BF2019785C998DB1DCFCC4460BE42C74F10D4773AU7dEF" TargetMode="External"/><Relationship Id="rId49" Type="http://schemas.openxmlformats.org/officeDocument/2006/relationships/hyperlink" Target="consultantplus://offline/ref=3B61C2CA91683589BF0BF2019785C998DB1DCCC84266BF42C74F10D4773AU7dEF" TargetMode="External"/><Relationship Id="rId57" Type="http://schemas.openxmlformats.org/officeDocument/2006/relationships/hyperlink" Target="consultantplus://offline/ref=3B61C2CA91683589BF0BF2019785C998DB1DCDCA4B65B842C74F10D4773A7EA72462BDEB3F100C31BEU4d7F" TargetMode="External"/><Relationship Id="rId10" Type="http://schemas.openxmlformats.org/officeDocument/2006/relationships/hyperlink" Target="consultantplus://offline/ref=3B61C2CA91683589BF0BFA0F83ED9CCBD71AC9CC4666B71FCD4749D8753D71F83365F4E73E100C31UBd5F" TargetMode="External"/><Relationship Id="rId31" Type="http://schemas.openxmlformats.org/officeDocument/2006/relationships/hyperlink" Target="consultantplus://offline/ref=3B61C2CA91683589BF0BF2019785C998DB1DCFCC4363B842C74F10D4773A7EA72462BDEB3F100C31BCU4dBF" TargetMode="External"/><Relationship Id="rId44" Type="http://schemas.openxmlformats.org/officeDocument/2006/relationships/hyperlink" Target="consultantplus://offline/ref=3B61C2CA91683589BF0BF2019785C998DB1DCFCC4460BE42C74F10D4773AU7dEF" TargetMode="External"/><Relationship Id="rId52" Type="http://schemas.openxmlformats.org/officeDocument/2006/relationships/hyperlink" Target="consultantplus://offline/ref=3B61C2CA91683589BF0BF2019785C998DB1DCFC84260BA42C74F10D4773A7EA72462BDEB3F100C30B4U4d9F" TargetMode="External"/><Relationship Id="rId60" Type="http://schemas.openxmlformats.org/officeDocument/2006/relationships/hyperlink" Target="consultantplus://offline/ref=3B61C2CA91683589BF0BF2019785C998DB1DC8CA4765BD42C74F10D4773A7EA72462BDEB3F100C31BCU4dBF" TargetMode="External"/><Relationship Id="rId65" Type="http://schemas.openxmlformats.org/officeDocument/2006/relationships/hyperlink" Target="consultantplus://offline/ref=3B61C2CA91683589BF0BF2019785C998DB1DC8CA4765BD42C74F10D4773A7EA72462BDEB3F100C31BEU4dEF" TargetMode="External"/><Relationship Id="rId73" Type="http://schemas.openxmlformats.org/officeDocument/2006/relationships/hyperlink" Target="consultantplus://offline/ref=3B61C2CA91683589BF0BF2019785C998DB1DC8CA4765BD42C74F10D4773A7EA72462BDEB3F100C31BBU4dEF" TargetMode="External"/><Relationship Id="rId78" Type="http://schemas.openxmlformats.org/officeDocument/2006/relationships/hyperlink" Target="consultantplus://offline/ref=3B61C2CA91683589BF0BF2019785C998DB1DC8CA4765BD42C74F10D4773A7EA72462BDEB3F100C30BFU4d9F" TargetMode="External"/><Relationship Id="rId81" Type="http://schemas.openxmlformats.org/officeDocument/2006/relationships/hyperlink" Target="consultantplus://offline/ref=3B61C2CA91683589BF0BF2019785C998DB1DC8CA4765BD42C74F10D4773A7EA72462BDEB3F100C30BBU4dDF" TargetMode="External"/><Relationship Id="rId86" Type="http://schemas.openxmlformats.org/officeDocument/2006/relationships/hyperlink" Target="consultantplus://offline/ref=3B61C2CA91683589BF0BF2019785C998DB1DC8CA4765BD42C74F10D4773A7EA72462BDEB3F100C30B4U4d6F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61C2CA91683589BF0BF2019785C998DB1DCFCC4363B842C74F10D4773A7EA72462BDEB3F100C31BCU4d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16875</Words>
  <Characters>96191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2014-10-09T05:31:00Z</dcterms:created>
  <dcterms:modified xsi:type="dcterms:W3CDTF">2014-10-09T05:31:00Z</dcterms:modified>
</cp:coreProperties>
</file>